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0E8F" w14:textId="42914706" w:rsidR="00091DA1" w:rsidRPr="00DE3FC8" w:rsidRDefault="00091DA1" w:rsidP="00091DA1">
      <w:pPr>
        <w:pStyle w:val="3GPPHeader"/>
        <w:spacing w:after="60"/>
        <w:rPr>
          <w:sz w:val="32"/>
          <w:szCs w:val="32"/>
          <w:highlight w:val="yellow"/>
          <w:lang w:val="en-US"/>
        </w:rPr>
      </w:pPr>
      <w:r w:rsidRPr="00DE3FC8">
        <w:rPr>
          <w:lang w:val="en-US"/>
        </w:rPr>
        <w:t>3GPP TSG-RAN WG2 #1</w:t>
      </w:r>
      <w:r>
        <w:rPr>
          <w:lang w:val="en-US"/>
        </w:rPr>
        <w:t>29bis</w:t>
      </w:r>
      <w:r w:rsidRPr="00DE3FC8">
        <w:rPr>
          <w:lang w:val="en-US"/>
        </w:rPr>
        <w:tab/>
      </w:r>
      <w:bookmarkStart w:id="0" w:name="_Hlk195240713"/>
      <w:r w:rsidRPr="009045E0">
        <w:rPr>
          <w:sz w:val="32"/>
          <w:szCs w:val="32"/>
        </w:rPr>
        <w:t>R2-</w:t>
      </w:r>
      <w:bookmarkEnd w:id="0"/>
      <w:r w:rsidR="00B277F3" w:rsidRPr="00B277F3">
        <w:rPr>
          <w:sz w:val="32"/>
          <w:szCs w:val="32"/>
        </w:rPr>
        <w:t>2503171</w:t>
      </w:r>
    </w:p>
    <w:p w14:paraId="64C2769B" w14:textId="02C4D1F2" w:rsidR="00091DA1" w:rsidRPr="008F3C2E" w:rsidRDefault="00091DA1" w:rsidP="00091DA1">
      <w:pPr>
        <w:pStyle w:val="CRCoverPage"/>
        <w:outlineLvl w:val="0"/>
        <w:rPr>
          <w:b/>
          <w:bCs/>
          <w:noProof/>
          <w:sz w:val="32"/>
          <w:szCs w:val="24"/>
        </w:rPr>
      </w:pPr>
      <w:r>
        <w:rPr>
          <w:b/>
          <w:bCs/>
          <w:sz w:val="24"/>
          <w:szCs w:val="24"/>
        </w:rPr>
        <w:t>Wuhan</w:t>
      </w:r>
      <w:r w:rsidRPr="008F3C2E">
        <w:rPr>
          <w:b/>
          <w:bCs/>
          <w:sz w:val="24"/>
          <w:szCs w:val="24"/>
        </w:rPr>
        <w:t xml:space="preserve">, </w:t>
      </w:r>
      <w:r>
        <w:rPr>
          <w:b/>
          <w:bCs/>
          <w:sz w:val="24"/>
          <w:szCs w:val="24"/>
        </w:rPr>
        <w:t>China</w:t>
      </w:r>
      <w:r w:rsidRPr="008F3C2E">
        <w:rPr>
          <w:b/>
          <w:bCs/>
          <w:sz w:val="24"/>
          <w:szCs w:val="24"/>
        </w:rPr>
        <w:t xml:space="preserve">, </w:t>
      </w:r>
      <w:r w:rsidR="00FD39DF">
        <w:rPr>
          <w:rFonts w:cs="Arial"/>
          <w:b/>
          <w:sz w:val="24"/>
          <w:lang w:eastAsia="en-US"/>
        </w:rPr>
        <w:t>7</w:t>
      </w:r>
      <w:r w:rsidR="00FD39DF" w:rsidRPr="00D012A2">
        <w:rPr>
          <w:rFonts w:cs="Arial"/>
          <w:b/>
          <w:sz w:val="24"/>
          <w:vertAlign w:val="superscript"/>
          <w:lang w:eastAsia="en-US"/>
        </w:rPr>
        <w:t>th</w:t>
      </w:r>
      <w:r w:rsidR="00FD39DF">
        <w:rPr>
          <w:rFonts w:cs="Arial"/>
          <w:b/>
          <w:sz w:val="24"/>
          <w:lang w:eastAsia="en-US"/>
        </w:rPr>
        <w:t xml:space="preserve"> – 11</w:t>
      </w:r>
      <w:r w:rsidR="00FD39DF">
        <w:rPr>
          <w:rFonts w:cs="Arial"/>
          <w:b/>
          <w:sz w:val="24"/>
          <w:vertAlign w:val="superscript"/>
          <w:lang w:eastAsia="en-US"/>
        </w:rPr>
        <w:t>th</w:t>
      </w:r>
      <w:r w:rsidR="00FD39DF">
        <w:rPr>
          <w:rFonts w:cs="Arial"/>
          <w:b/>
          <w:sz w:val="24"/>
          <w:lang w:eastAsia="en-US"/>
        </w:rPr>
        <w:t xml:space="preserve"> April</w:t>
      </w:r>
      <w:r w:rsidRPr="008F3C2E">
        <w:rPr>
          <w:b/>
          <w:bCs/>
          <w:sz w:val="24"/>
          <w:szCs w:val="24"/>
          <w:lang w:val="en-US"/>
        </w:rPr>
        <w:t>, 2025</w:t>
      </w:r>
    </w:p>
    <w:p w14:paraId="4D5BD6C0" w14:textId="1709391A"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141C4">
        <w:rPr>
          <w:sz w:val="22"/>
          <w:szCs w:val="22"/>
          <w:lang w:val="en-US"/>
        </w:rPr>
        <w:t>2.5</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76C052A2" w:rsidR="00E92982" w:rsidRPr="00CE0424" w:rsidRDefault="00E92982" w:rsidP="00E92982">
      <w:pPr>
        <w:pStyle w:val="3GPPHeader"/>
        <w:rPr>
          <w:sz w:val="22"/>
          <w:szCs w:val="22"/>
        </w:rPr>
      </w:pPr>
      <w:r>
        <w:rPr>
          <w:sz w:val="22"/>
          <w:szCs w:val="22"/>
        </w:rPr>
        <w:t>Title:</w:t>
      </w:r>
      <w:r w:rsidRPr="00CE0424">
        <w:rPr>
          <w:sz w:val="22"/>
          <w:szCs w:val="22"/>
        </w:rPr>
        <w:tab/>
      </w:r>
      <w:r w:rsidR="006141C4">
        <w:rPr>
          <w:sz w:val="22"/>
          <w:szCs w:val="22"/>
        </w:rPr>
        <w:t>RRC CR Guidelines</w:t>
      </w:r>
    </w:p>
    <w:p w14:paraId="24C111CD" w14:textId="224B6BAA" w:rsidR="00E90E49" w:rsidRPr="00BF6AB7" w:rsidRDefault="00E92982" w:rsidP="00E92982">
      <w:pPr>
        <w:pStyle w:val="3GPPHeader"/>
        <w:rPr>
          <w:sz w:val="22"/>
          <w:szCs w:val="22"/>
        </w:rPr>
      </w:pPr>
      <w:r w:rsidRPr="00BF6AB7">
        <w:rPr>
          <w:sz w:val="22"/>
          <w:szCs w:val="22"/>
        </w:rPr>
        <w:t>Document for:</w:t>
      </w:r>
      <w:r w:rsidRPr="00BF6AB7">
        <w:rPr>
          <w:sz w:val="22"/>
          <w:szCs w:val="22"/>
        </w:rPr>
        <w:tab/>
      </w:r>
      <w:r w:rsidR="00A612F5" w:rsidRPr="00BF6AB7">
        <w:rPr>
          <w:sz w:val="22"/>
          <w:szCs w:val="22"/>
        </w:rPr>
        <w:t>Presentation</w:t>
      </w:r>
    </w:p>
    <w:p w14:paraId="028056FC" w14:textId="2D2234F9" w:rsidR="00E90E49" w:rsidRPr="00BF6AB7" w:rsidRDefault="00230D18" w:rsidP="00CE0424">
      <w:pPr>
        <w:pStyle w:val="Heading1"/>
      </w:pPr>
      <w:bookmarkStart w:id="1" w:name="_Ref162456853"/>
      <w:r w:rsidRPr="00BF6AB7">
        <w:t>1</w:t>
      </w:r>
      <w:r w:rsidRPr="00BF6AB7">
        <w:tab/>
      </w:r>
      <w:r w:rsidR="00E90E49" w:rsidRPr="00BF6AB7">
        <w:t>Introduction</w:t>
      </w:r>
      <w:bookmarkEnd w:id="1"/>
    </w:p>
    <w:p w14:paraId="778C87E9" w14:textId="6B0DA590" w:rsidR="006141C4" w:rsidRDefault="006141C4" w:rsidP="00A553D4">
      <w:pPr>
        <w:rPr>
          <w:rFonts w:ascii="Arial" w:hAnsi="Arial" w:cs="Arial"/>
        </w:rPr>
      </w:pPr>
      <w:r w:rsidRPr="00BF6AB7">
        <w:rPr>
          <w:rFonts w:ascii="Arial" w:hAnsi="Arial" w:cs="Arial"/>
        </w:rPr>
        <w:t xml:space="preserve">This document </w:t>
      </w:r>
      <w:r w:rsidR="00997896" w:rsidRPr="00BF6AB7">
        <w:rPr>
          <w:rFonts w:ascii="Arial" w:hAnsi="Arial" w:cs="Arial"/>
        </w:rPr>
        <w:t>is</w:t>
      </w:r>
      <w:r w:rsidRPr="00BF6AB7">
        <w:rPr>
          <w:rFonts w:ascii="Arial" w:hAnsi="Arial" w:cs="Arial"/>
        </w:rPr>
        <w:t xml:space="preserve"> used at online presentation at RAN2#129bi</w:t>
      </w:r>
      <w:r w:rsidR="005E3567" w:rsidRPr="00BF6AB7">
        <w:rPr>
          <w:rFonts w:ascii="Arial" w:hAnsi="Arial" w:cs="Arial"/>
        </w:rPr>
        <w:t>s</w:t>
      </w:r>
      <w:r w:rsidR="00B277F3">
        <w:rPr>
          <w:rFonts w:ascii="Arial" w:hAnsi="Arial" w:cs="Arial"/>
        </w:rPr>
        <w:t>.</w:t>
      </w:r>
    </w:p>
    <w:p w14:paraId="2E0AA05A" w14:textId="5DA2C58D" w:rsidR="00E45831" w:rsidRDefault="00E45831" w:rsidP="00E45831">
      <w:pPr>
        <w:pStyle w:val="Heading1"/>
      </w:pPr>
      <w:r>
        <w:t>2</w:t>
      </w:r>
      <w:r>
        <w:tab/>
      </w:r>
      <w:r w:rsidR="00BF6AB7">
        <w:t>RR</w:t>
      </w:r>
      <w:r w:rsidR="00BF6AB7" w:rsidRPr="00BF6AB7">
        <w:t>C CR Guidelines</w:t>
      </w:r>
    </w:p>
    <w:p w14:paraId="589B670A" w14:textId="6DD7AE74" w:rsidR="00DD61DA" w:rsidRPr="00BF6AB7" w:rsidRDefault="004F7161" w:rsidP="005753C3">
      <w:pPr>
        <w:pStyle w:val="Heading3"/>
      </w:pPr>
      <w:r>
        <w:t>More information</w:t>
      </w:r>
    </w:p>
    <w:p w14:paraId="65304741" w14:textId="7AF4B8C7" w:rsidR="002753AE" w:rsidRPr="00BF6AB7" w:rsidRDefault="002753AE" w:rsidP="007078AC">
      <w:pPr>
        <w:pStyle w:val="ListParagraph"/>
        <w:numPr>
          <w:ilvl w:val="0"/>
          <w:numId w:val="25"/>
        </w:numPr>
      </w:pPr>
      <w:r w:rsidRPr="00BF6AB7">
        <w:t xml:space="preserve">Guidelines in </w:t>
      </w:r>
      <w:r w:rsidR="00060D82" w:rsidRPr="00BF6AB7">
        <w:t>TS 38.331</w:t>
      </w:r>
      <w:r w:rsidRPr="00BF6AB7">
        <w:t xml:space="preserve"> App A </w:t>
      </w:r>
    </w:p>
    <w:p w14:paraId="4F546451" w14:textId="0FB2F7EC" w:rsidR="00006D11" w:rsidRPr="00BF6AB7" w:rsidRDefault="00BF6AB7" w:rsidP="00ED3540">
      <w:pPr>
        <w:pStyle w:val="ListParagraph"/>
        <w:numPr>
          <w:ilvl w:val="0"/>
          <w:numId w:val="25"/>
        </w:numPr>
      </w:pPr>
      <w:r w:rsidRPr="00BF6AB7">
        <w:t>RAN2 Handbook</w:t>
      </w:r>
    </w:p>
    <w:p w14:paraId="6CC8E273" w14:textId="2CDB82FC" w:rsidR="006141C4" w:rsidRDefault="006141C4" w:rsidP="005753C3">
      <w:pPr>
        <w:pStyle w:val="Heading3"/>
      </w:pPr>
      <w:r>
        <w:t xml:space="preserve">Guidelines to </w:t>
      </w:r>
      <w:r w:rsidR="002A29F4">
        <w:t>get</w:t>
      </w:r>
      <w:r>
        <w:t xml:space="preserve"> the CR </w:t>
      </w:r>
      <w:r w:rsidR="00F65CA4">
        <w:t>“</w:t>
      </w:r>
      <w:r>
        <w:t>clean</w:t>
      </w:r>
      <w:r w:rsidR="00F65CA4">
        <w:t>” and formally correct</w:t>
      </w:r>
    </w:p>
    <w:p w14:paraId="40128D85" w14:textId="23E5A6DC" w:rsidR="00EB447F" w:rsidRDefault="00EB447F" w:rsidP="003A18C4">
      <w:pPr>
        <w:pStyle w:val="ListParagraph"/>
        <w:numPr>
          <w:ilvl w:val="0"/>
          <w:numId w:val="37"/>
        </w:numPr>
      </w:pPr>
      <w:r>
        <w:t>Use of full 38331 in WI CR?</w:t>
      </w:r>
      <w:r w:rsidR="00B277F3">
        <w:t xml:space="preserve"> Consider this and select the proper size:</w:t>
      </w:r>
    </w:p>
    <w:p w14:paraId="6024D42D" w14:textId="2F6CF694" w:rsidR="00EB447F" w:rsidRDefault="00EB447F" w:rsidP="003A18C4">
      <w:pPr>
        <w:pStyle w:val="ListParagraph"/>
        <w:numPr>
          <w:ilvl w:val="1"/>
          <w:numId w:val="37"/>
        </w:numPr>
      </w:pPr>
      <w:r>
        <w:t>Typically, full ASN.1 is needed for the CR Rapp to ensure ASN.1 passes syntax check.</w:t>
      </w:r>
    </w:p>
    <w:p w14:paraId="1117EA20" w14:textId="12286750" w:rsidR="00EB447F" w:rsidRDefault="00EB447F" w:rsidP="003A18C4">
      <w:pPr>
        <w:pStyle w:val="ListParagraph"/>
        <w:numPr>
          <w:ilvl w:val="1"/>
          <w:numId w:val="37"/>
        </w:numPr>
      </w:pPr>
      <w:r>
        <w:t>Easier to ensure changes/additions are consistent and complete.</w:t>
      </w:r>
    </w:p>
    <w:p w14:paraId="614EB8AA" w14:textId="5AD1ACF7" w:rsidR="00B277F3" w:rsidRDefault="00EB447F" w:rsidP="00B277F3">
      <w:pPr>
        <w:pStyle w:val="ListParagraph"/>
        <w:numPr>
          <w:ilvl w:val="1"/>
          <w:numId w:val="37"/>
        </w:numPr>
      </w:pPr>
      <w:r>
        <w:t xml:space="preserve">Major drawback is file size and </w:t>
      </w:r>
      <w:r w:rsidR="003A18C4">
        <w:t>W</w:t>
      </w:r>
      <w:r>
        <w:t>ord performance.</w:t>
      </w:r>
    </w:p>
    <w:p w14:paraId="39C049C4" w14:textId="39BC3227" w:rsidR="005D126E" w:rsidRDefault="005D126E" w:rsidP="003A18C4">
      <w:pPr>
        <w:pStyle w:val="ListParagraph"/>
        <w:numPr>
          <w:ilvl w:val="0"/>
          <w:numId w:val="37"/>
        </w:numPr>
      </w:pPr>
      <w:r>
        <w:t xml:space="preserve">Use </w:t>
      </w:r>
      <w:r w:rsidR="005753C3">
        <w:t>c</w:t>
      </w:r>
      <w:r>
        <w:t xml:space="preserve">orrect </w:t>
      </w:r>
      <w:r w:rsidR="00006D11">
        <w:t>MS Word S</w:t>
      </w:r>
      <w:r>
        <w:t>tyles</w:t>
      </w:r>
    </w:p>
    <w:p w14:paraId="3408BB8A" w14:textId="747CE200" w:rsidR="005753C3" w:rsidRDefault="005753C3" w:rsidP="003A18C4">
      <w:pPr>
        <w:pStyle w:val="ListParagraph"/>
        <w:numPr>
          <w:ilvl w:val="1"/>
          <w:numId w:val="37"/>
        </w:numPr>
      </w:pPr>
      <w:r>
        <w:t>Use a correct CR template</w:t>
      </w:r>
      <w:r w:rsidR="00EB447F">
        <w:t xml:space="preserve"> (based on spec and latest CR Cover page</w:t>
      </w:r>
      <w:r w:rsidR="00006D11">
        <w:t>)</w:t>
      </w:r>
      <w:r w:rsidR="00EB447F">
        <w:t>.</w:t>
      </w:r>
    </w:p>
    <w:p w14:paraId="7E90462D" w14:textId="6AB7A462" w:rsidR="006A4DDA" w:rsidRDefault="005753C3" w:rsidP="003A18C4">
      <w:pPr>
        <w:pStyle w:val="ListParagraph"/>
        <w:numPr>
          <w:ilvl w:val="1"/>
          <w:numId w:val="37"/>
        </w:numPr>
      </w:pPr>
      <w:r>
        <w:t xml:space="preserve">Be careful when copy/paste text from </w:t>
      </w:r>
      <w:r w:rsidR="00EB447F">
        <w:t>e.g. e</w:t>
      </w:r>
      <w:r>
        <w:t>mails</w:t>
      </w:r>
      <w:r w:rsidR="00431C60">
        <w:t xml:space="preserve"> while using tracked changes</w:t>
      </w:r>
      <w:r w:rsidR="00006D11">
        <w:t xml:space="preserve"> (font style, underline and text colour)</w:t>
      </w:r>
      <w:r w:rsidR="00EB447F">
        <w:t>.</w:t>
      </w:r>
    </w:p>
    <w:p w14:paraId="49D5D5D3" w14:textId="6312CA2A" w:rsidR="00EB447F" w:rsidRDefault="00EB447F" w:rsidP="003A18C4">
      <w:pPr>
        <w:pStyle w:val="ListParagraph"/>
        <w:numPr>
          <w:ilvl w:val="0"/>
          <w:numId w:val="37"/>
        </w:numPr>
      </w:pPr>
      <w:r>
        <w:t>Avoid changes on changes (</w:t>
      </w:r>
      <w:r w:rsidR="00972EE2">
        <w:t xml:space="preserve">at least </w:t>
      </w:r>
      <w:r>
        <w:t>in final CR)</w:t>
      </w:r>
    </w:p>
    <w:p w14:paraId="53BF6C07" w14:textId="4C9A129C" w:rsidR="00EB447F" w:rsidRDefault="00EB447F" w:rsidP="003A18C4">
      <w:pPr>
        <w:pStyle w:val="ListParagraph"/>
        <w:numPr>
          <w:ilvl w:val="0"/>
          <w:numId w:val="37"/>
        </w:numPr>
      </w:pPr>
      <w:r>
        <w:t>Avoid multiple tracking users (</w:t>
      </w:r>
      <w:r w:rsidR="00972EE2">
        <w:t xml:space="preserve">at least </w:t>
      </w:r>
      <w:r>
        <w:t>in final CR).</w:t>
      </w:r>
    </w:p>
    <w:p w14:paraId="0C935AF2" w14:textId="359B1A20" w:rsidR="00BB771E" w:rsidRDefault="005753C3" w:rsidP="003A18C4">
      <w:pPr>
        <w:pStyle w:val="ListParagraph"/>
        <w:numPr>
          <w:ilvl w:val="0"/>
          <w:numId w:val="37"/>
        </w:numPr>
      </w:pPr>
      <w:r>
        <w:t>Accept</w:t>
      </w:r>
      <w:r w:rsidR="00BB771E">
        <w:t xml:space="preserve"> </w:t>
      </w:r>
      <w:r w:rsidR="00BB771E" w:rsidRPr="005753C3">
        <w:rPr>
          <w:i/>
          <w:iCs/>
          <w:rPrChange w:id="2" w:author="Ericsson" w:date="2025-04-02T08:02:00Z">
            <w:rPr/>
          </w:rPrChange>
        </w:rPr>
        <w:t>formatting comments</w:t>
      </w:r>
      <w:r>
        <w:t xml:space="preserve"> added by MS Word</w:t>
      </w:r>
      <w:r w:rsidR="00DA6253">
        <w:t xml:space="preserve"> (see to the right)</w:t>
      </w:r>
      <w:r>
        <w:t>.</w:t>
      </w:r>
    </w:p>
    <w:p w14:paraId="053EB156" w14:textId="0119B11B" w:rsidR="002255EF" w:rsidRDefault="002255EF" w:rsidP="003A18C4">
      <w:pPr>
        <w:pStyle w:val="ListParagraph"/>
        <w:numPr>
          <w:ilvl w:val="0"/>
          <w:numId w:val="37"/>
        </w:numPr>
      </w:pPr>
      <w:r>
        <w:t xml:space="preserve">If CR impacts an Introduction/Initiation section, good for reader to also include “parent” subclause heading, e.g. as </w:t>
      </w:r>
      <w:bookmarkStart w:id="3" w:name="_Toc185577184"/>
      <w:bookmarkStart w:id="4" w:name="_Toc60776830"/>
    </w:p>
    <w:p w14:paraId="04DB5B1F" w14:textId="62E28A9E" w:rsidR="002255EF" w:rsidRDefault="002255EF" w:rsidP="002255EF">
      <w:r w:rsidRPr="002255EF">
        <w:rPr>
          <w:rFonts w:ascii="Arial" w:hAnsi="Arial" w:cs="Arial"/>
          <w:noProof/>
          <w:color w:val="7030A0"/>
          <w:sz w:val="24"/>
          <w:szCs w:val="24"/>
          <w:lang w:eastAsia="zh-CN"/>
        </w:rPr>
        <mc:AlternateContent>
          <mc:Choice Requires="wps">
            <w:drawing>
              <wp:anchor distT="45720" distB="45720" distL="114300" distR="114300" simplePos="0" relativeHeight="251658240" behindDoc="0" locked="0" layoutInCell="1" allowOverlap="1" wp14:anchorId="4B0E0F62" wp14:editId="27ECB5AD">
                <wp:simplePos x="0" y="0"/>
                <wp:positionH relativeFrom="margin">
                  <wp:align>right</wp:align>
                </wp:positionH>
                <wp:positionV relativeFrom="paragraph">
                  <wp:posOffset>240207</wp:posOffset>
                </wp:positionV>
                <wp:extent cx="5459105" cy="1404620"/>
                <wp:effectExtent l="0" t="0" r="2730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9105" cy="1404620"/>
                        </a:xfrm>
                        <a:prstGeom prst="rect">
                          <a:avLst/>
                        </a:prstGeom>
                        <a:solidFill>
                          <a:srgbClr val="FFFFFF"/>
                        </a:solidFill>
                        <a:ln w="9525">
                          <a:solidFill>
                            <a:srgbClr val="000000"/>
                          </a:solidFill>
                          <a:miter lim="800000"/>
                          <a:headEnd/>
                          <a:tailEnd/>
                        </a:ln>
                      </wps:spPr>
                      <wps:txbx>
                        <w:txbxContent>
                          <w:p w14:paraId="4B9C41C5" w14:textId="5BED84C8" w:rsidR="002255EF" w:rsidRPr="00060D82" w:rsidRDefault="002255EF" w:rsidP="002255EF">
                            <w:pPr>
                              <w:rPr>
                                <w:rFonts w:ascii="Arial" w:hAnsi="Arial" w:cs="Arial"/>
                                <w:color w:val="7030A0"/>
                                <w:sz w:val="22"/>
                                <w:szCs w:val="22"/>
                                <w:lang w:eastAsia="zh-CN"/>
                              </w:rPr>
                            </w:pPr>
                            <w:r w:rsidRPr="00060D82">
                              <w:rPr>
                                <w:rFonts w:ascii="Arial" w:hAnsi="Arial" w:cs="Arial"/>
                                <w:color w:val="7030A0"/>
                                <w:sz w:val="22"/>
                                <w:szCs w:val="22"/>
                                <w:lang w:eastAsia="zh-CN"/>
                              </w:rPr>
                              <w:t>5.3.13          RRC connection resume</w:t>
                            </w:r>
                          </w:p>
                          <w:p w14:paraId="4493FF67" w14:textId="77777777" w:rsidR="002255EF" w:rsidRPr="00060D82" w:rsidRDefault="002255EF" w:rsidP="002255EF">
                            <w:pPr>
                              <w:keepNext/>
                              <w:spacing w:before="120"/>
                              <w:jc w:val="center"/>
                              <w:rPr>
                                <w:rFonts w:ascii="Arial" w:hAnsi="Arial" w:cs="Arial"/>
                                <w:color w:val="7030A0"/>
                                <w:sz w:val="22"/>
                                <w:szCs w:val="22"/>
                                <w:lang w:eastAsia="zh-CN"/>
                              </w:rPr>
                            </w:pPr>
                            <w:r w:rsidRPr="00060D82">
                              <w:rPr>
                                <w:rFonts w:ascii="Arial" w:hAnsi="Arial" w:cs="Arial"/>
                                <w:color w:val="7030A0"/>
                                <w:sz w:val="22"/>
                                <w:szCs w:val="22"/>
                                <w:highlight w:val="yellow"/>
                                <w:lang w:eastAsia="zh-CN"/>
                              </w:rPr>
                              <w:t>&lt;Omitting unchanged sections&gt;</w:t>
                            </w:r>
                          </w:p>
                          <w:p w14:paraId="37530349" w14:textId="792C5347" w:rsidR="002255EF" w:rsidRPr="00060D82" w:rsidRDefault="002255EF" w:rsidP="002255EF">
                            <w:pPr>
                              <w:keepNext/>
                              <w:spacing w:before="120"/>
                              <w:rPr>
                                <w:sz w:val="18"/>
                                <w:szCs w:val="18"/>
                              </w:rPr>
                            </w:pPr>
                            <w:r w:rsidRPr="00060D82">
                              <w:rPr>
                                <w:rFonts w:ascii="Arial" w:hAnsi="Arial" w:cs="Arial"/>
                                <w:color w:val="7030A0"/>
                                <w:sz w:val="22"/>
                                <w:szCs w:val="22"/>
                                <w:lang w:eastAsia="zh-CN"/>
                              </w:rPr>
                              <w:t>5.3.13.2        Initiation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B0E0F62" id="_x0000_t202" coordsize="21600,21600" o:spt="202" path="m,l,21600r21600,l21600,xe">
                <v:stroke joinstyle="miter"/>
                <v:path gradientshapeok="t" o:connecttype="rect"/>
              </v:shapetype>
              <v:shape id="Text Box 2" o:spid="_x0000_s1026" type="#_x0000_t202" style="position:absolute;margin-left:378.65pt;margin-top:18.9pt;width:429.85pt;height:110.6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">
                <v:textbox style="mso-fit-shape-to-text:t">
                  <w:txbxContent>
                    <w:p w14:paraId="4B9C41C5" w14:textId="5BED84C8" w:rsidR="002255EF" w:rsidRPr="00060D82" w:rsidRDefault="002255EF" w:rsidP="002255EF">
                      <w:pPr>
                        <w:rPr>
                          <w:rFonts w:ascii="Arial" w:hAnsi="Arial" w:cs="Arial"/>
                          <w:color w:val="7030A0"/>
                          <w:sz w:val="22"/>
                          <w:szCs w:val="22"/>
                          <w:lang w:eastAsia="zh-CN"/>
                        </w:rPr>
                      </w:pPr>
                      <w:r w:rsidRPr="00060D82">
                        <w:rPr>
                          <w:rFonts w:ascii="Arial" w:hAnsi="Arial" w:cs="Arial"/>
                          <w:color w:val="7030A0"/>
                          <w:sz w:val="22"/>
                          <w:szCs w:val="22"/>
                          <w:lang w:eastAsia="zh-CN"/>
                        </w:rPr>
                        <w:t>5.3.13          RRC connection resume</w:t>
                      </w:r>
                    </w:p>
                    <w:p w14:paraId="4493FF67" w14:textId="77777777" w:rsidR="002255EF" w:rsidRPr="00060D82" w:rsidRDefault="002255EF" w:rsidP="002255EF">
                      <w:pPr>
                        <w:keepNext/>
                        <w:spacing w:before="120"/>
                        <w:jc w:val="center"/>
                        <w:rPr>
                          <w:rFonts w:ascii="Arial" w:hAnsi="Arial" w:cs="Arial"/>
                          <w:color w:val="7030A0"/>
                          <w:sz w:val="22"/>
                          <w:szCs w:val="22"/>
                          <w:lang w:eastAsia="zh-CN"/>
                        </w:rPr>
                      </w:pPr>
                      <w:r w:rsidRPr="00060D82">
                        <w:rPr>
                          <w:rFonts w:ascii="Arial" w:hAnsi="Arial" w:cs="Arial"/>
                          <w:color w:val="7030A0"/>
                          <w:sz w:val="22"/>
                          <w:szCs w:val="22"/>
                          <w:highlight w:val="yellow"/>
                          <w:lang w:eastAsia="zh-CN"/>
                        </w:rPr>
                        <w:t>&lt;Omitting unchanged sections&gt;</w:t>
                      </w:r>
                    </w:p>
                    <w:p w14:paraId="37530349" w14:textId="792C5347" w:rsidR="002255EF" w:rsidRPr="00060D82" w:rsidRDefault="002255EF" w:rsidP="002255EF">
                      <w:pPr>
                        <w:keepNext/>
                        <w:spacing w:before="120"/>
                        <w:rPr>
                          <w:sz w:val="18"/>
                          <w:szCs w:val="18"/>
                        </w:rPr>
                      </w:pPr>
                      <w:r w:rsidRPr="00060D82">
                        <w:rPr>
                          <w:rFonts w:ascii="Arial" w:hAnsi="Arial" w:cs="Arial"/>
                          <w:color w:val="7030A0"/>
                          <w:sz w:val="22"/>
                          <w:szCs w:val="22"/>
                          <w:lang w:eastAsia="zh-CN"/>
                        </w:rPr>
                        <w:t>5.3.13.2        Initiation</w:t>
                      </w:r>
                    </w:p>
                  </w:txbxContent>
                </v:textbox>
                <w10:wrap type="square" anchorx="margin"/>
              </v:shape>
            </w:pict>
          </mc:Fallback>
        </mc:AlternateContent>
      </w:r>
    </w:p>
    <w:bookmarkEnd w:id="3"/>
    <w:bookmarkEnd w:id="4"/>
    <w:p w14:paraId="009DECEF" w14:textId="2734DDB3" w:rsidR="00EB447F" w:rsidRDefault="00972EE2" w:rsidP="003A18C4">
      <w:pPr>
        <w:pStyle w:val="ListParagraph"/>
        <w:numPr>
          <w:ilvl w:val="0"/>
          <w:numId w:val="37"/>
        </w:numPr>
      </w:pPr>
      <w:r>
        <w:t>See RAN2 Handbook for guidance/tools</w:t>
      </w:r>
      <w:r w:rsidR="003A18C4">
        <w:t xml:space="preserve"> on CR cover page, MS Word style checking etc</w:t>
      </w:r>
      <w:r>
        <w:t xml:space="preserve">. </w:t>
      </w:r>
    </w:p>
    <w:p w14:paraId="4E7BB900" w14:textId="77777777" w:rsidR="00F13A54" w:rsidRDefault="00F13A54" w:rsidP="00E63585"/>
    <w:p w14:paraId="61A23DA0" w14:textId="77777777" w:rsidR="00356C85" w:rsidRDefault="00356C85" w:rsidP="00356C85">
      <w:pPr>
        <w:pStyle w:val="Heading3"/>
      </w:pPr>
      <w:r>
        <w:t>Guidelines on procedure text</w:t>
      </w:r>
    </w:p>
    <w:p w14:paraId="28231FBC" w14:textId="7E972A74" w:rsidR="00356C85" w:rsidRDefault="00356C85" w:rsidP="003A18C4">
      <w:pPr>
        <w:pStyle w:val="ListParagraph"/>
        <w:numPr>
          <w:ilvl w:val="0"/>
          <w:numId w:val="39"/>
        </w:numPr>
      </w:pPr>
      <w:r>
        <w:t>Limit the “footprint” of new features in RRC “main” sections</w:t>
      </w:r>
      <w:r w:rsidR="00060D82">
        <w:t>.</w:t>
      </w:r>
    </w:p>
    <w:p w14:paraId="66852565" w14:textId="6E6D1463" w:rsidR="00356C85" w:rsidRDefault="00356C85" w:rsidP="003A18C4">
      <w:pPr>
        <w:pStyle w:val="ListParagraph"/>
        <w:numPr>
          <w:ilvl w:val="1"/>
          <w:numId w:val="39"/>
        </w:numPr>
      </w:pPr>
      <w:r>
        <w:lastRenderedPageBreak/>
        <w:t>Add new subsections</w:t>
      </w:r>
      <w:r w:rsidR="003A18C4">
        <w:t xml:space="preserve"> in logical order of existing subsections</w:t>
      </w:r>
    </w:p>
    <w:p w14:paraId="3F9AFC77" w14:textId="26058991" w:rsidR="00060D82" w:rsidRDefault="00060D82" w:rsidP="003A18C4">
      <w:pPr>
        <w:pStyle w:val="ListParagraph"/>
        <w:numPr>
          <w:ilvl w:val="1"/>
          <w:numId w:val="39"/>
        </w:numPr>
      </w:pPr>
      <w:r>
        <w:t>Limit the amount of text, avoid to repeat descriptions available elsewhere</w:t>
      </w:r>
    </w:p>
    <w:p w14:paraId="7224401B" w14:textId="1D2C183F" w:rsidR="000211B2" w:rsidRDefault="000211B2" w:rsidP="000211B2">
      <w:pPr>
        <w:pStyle w:val="ListParagraph"/>
        <w:numPr>
          <w:ilvl w:val="0"/>
          <w:numId w:val="39"/>
        </w:numPr>
      </w:pPr>
      <w:r>
        <w:t>Identify clashing WIs as early as possible (recall e.g. FeatureCombination, RACH-less HO)</w:t>
      </w:r>
    </w:p>
    <w:p w14:paraId="63B432C2" w14:textId="306E6777" w:rsidR="007F443F" w:rsidRDefault="007F443F" w:rsidP="000211B2">
      <w:pPr>
        <w:pStyle w:val="ListParagraph"/>
        <w:numPr>
          <w:ilvl w:val="0"/>
          <w:numId w:val="39"/>
        </w:numPr>
      </w:pPr>
      <w:r>
        <w:t xml:space="preserve">Sometimes good to capture Agreements in e.g. WI CR cover page, for reference during develpment. </w:t>
      </w:r>
    </w:p>
    <w:p w14:paraId="1CF87314" w14:textId="77777777" w:rsidR="00356C85" w:rsidRDefault="00356C85" w:rsidP="00356C85"/>
    <w:p w14:paraId="02638283" w14:textId="251E808E" w:rsidR="00356C85" w:rsidRPr="00877C85" w:rsidRDefault="00356C85" w:rsidP="00356C85">
      <w:pPr>
        <w:pStyle w:val="Heading3"/>
      </w:pPr>
      <w:r w:rsidRPr="00877C85">
        <w:t>Guidelines on field</w:t>
      </w:r>
      <w:r w:rsidR="003A18C4">
        <w:t>s</w:t>
      </w:r>
      <w:r>
        <w:t xml:space="preserve"> and field descriptions</w:t>
      </w:r>
    </w:p>
    <w:p w14:paraId="3E929091" w14:textId="2165893E" w:rsidR="00356C85" w:rsidRDefault="00356C85" w:rsidP="00431C60">
      <w:pPr>
        <w:pStyle w:val="ListParagraph"/>
        <w:numPr>
          <w:ilvl w:val="0"/>
          <w:numId w:val="48"/>
        </w:numPr>
      </w:pPr>
      <w:r>
        <w:t xml:space="preserve">Use ASN.1 </w:t>
      </w:r>
      <w:r w:rsidR="003A18C4">
        <w:t xml:space="preserve">(SEQUENCE, CHOICE, ...) </w:t>
      </w:r>
      <w:r>
        <w:t>to express logic, to avoid to express restrictions in words</w:t>
      </w:r>
      <w:r w:rsidR="001D0825">
        <w:t>.</w:t>
      </w:r>
    </w:p>
    <w:p w14:paraId="17C0CE44" w14:textId="4F4ED8A7" w:rsidR="00356C85" w:rsidRDefault="00356C85" w:rsidP="00431C60">
      <w:pPr>
        <w:pStyle w:val="ListParagraph"/>
        <w:numPr>
          <w:ilvl w:val="0"/>
          <w:numId w:val="48"/>
        </w:numPr>
      </w:pPr>
      <w:r>
        <w:t>Do not add a field description that does not provide any information</w:t>
      </w:r>
      <w:r w:rsidR="001D0825">
        <w:t>.</w:t>
      </w:r>
    </w:p>
    <w:p w14:paraId="5AB5CB09" w14:textId="1EDA634D" w:rsidR="00356C85" w:rsidRDefault="00356C85" w:rsidP="00431C60">
      <w:pPr>
        <w:pStyle w:val="ListParagraph"/>
        <w:numPr>
          <w:ilvl w:val="0"/>
          <w:numId w:val="48"/>
        </w:numPr>
      </w:pPr>
      <w:r>
        <w:t>Use one field description table per IE</w:t>
      </w:r>
      <w:r w:rsidR="001D0825">
        <w:t>.</w:t>
      </w:r>
    </w:p>
    <w:p w14:paraId="0B3B0B4A" w14:textId="77777777" w:rsidR="00356C85" w:rsidRDefault="00356C85" w:rsidP="00431C60">
      <w:pPr>
        <w:pStyle w:val="ListParagraph"/>
        <w:numPr>
          <w:ilvl w:val="0"/>
          <w:numId w:val="48"/>
        </w:numPr>
      </w:pPr>
      <w:r w:rsidRPr="003A18C4">
        <w:rPr>
          <w:b/>
          <w:bCs/>
        </w:rPr>
        <w:t>Included</w:t>
      </w:r>
      <w:r w:rsidRPr="00877C85">
        <w:t xml:space="preserve"> vs </w:t>
      </w:r>
      <w:r w:rsidRPr="003A18C4">
        <w:rPr>
          <w:b/>
          <w:bCs/>
        </w:rPr>
        <w:t>configured</w:t>
      </w:r>
    </w:p>
    <w:p w14:paraId="732CC263" w14:textId="3B203247" w:rsidR="00356C85" w:rsidRDefault="00356C85" w:rsidP="00431C60">
      <w:pPr>
        <w:pStyle w:val="ListParagraph"/>
        <w:numPr>
          <w:ilvl w:val="1"/>
          <w:numId w:val="48"/>
        </w:numPr>
      </w:pPr>
      <w:r>
        <w:t xml:space="preserve">We use </w:t>
      </w:r>
      <w:r w:rsidRPr="003A18C4">
        <w:rPr>
          <w:b/>
          <w:bCs/>
        </w:rPr>
        <w:t>included</w:t>
      </w:r>
      <w:r>
        <w:t xml:space="preserve"> to denote that a field is present in this message</w:t>
      </w:r>
      <w:r w:rsidR="001D0825">
        <w:t>.</w:t>
      </w:r>
    </w:p>
    <w:p w14:paraId="172A4C20" w14:textId="5D359533" w:rsidR="00356C85" w:rsidRPr="00877C85" w:rsidRDefault="00356C85" w:rsidP="00431C60">
      <w:pPr>
        <w:pStyle w:val="ListParagraph"/>
        <w:numPr>
          <w:ilvl w:val="1"/>
          <w:numId w:val="48"/>
        </w:numPr>
      </w:pPr>
      <w:r>
        <w:t xml:space="preserve">We use </w:t>
      </w:r>
      <w:r w:rsidRPr="003A18C4">
        <w:rPr>
          <w:b/>
          <w:bCs/>
        </w:rPr>
        <w:t>configured</w:t>
      </w:r>
      <w:r>
        <w:t xml:space="preserve"> to denote that a field is present in this message or in a previous message</w:t>
      </w:r>
      <w:r w:rsidR="001D0825">
        <w:t>.</w:t>
      </w:r>
    </w:p>
    <w:p w14:paraId="4CB71A5A" w14:textId="519EBB3B" w:rsidR="00356C85" w:rsidRDefault="00356C85" w:rsidP="00431C60">
      <w:pPr>
        <w:pStyle w:val="ListParagraph"/>
        <w:numPr>
          <w:ilvl w:val="0"/>
          <w:numId w:val="48"/>
        </w:numPr>
      </w:pPr>
      <w:r>
        <w:t xml:space="preserve">Avoid duplicate same requirement/description in multiple places of the </w:t>
      </w:r>
    </w:p>
    <w:p w14:paraId="277AC76A" w14:textId="21BDE987" w:rsidR="00356C85" w:rsidRDefault="00356C85" w:rsidP="00431C60">
      <w:pPr>
        <w:pStyle w:val="ListParagraph"/>
        <w:numPr>
          <w:ilvl w:val="1"/>
          <w:numId w:val="48"/>
        </w:numPr>
      </w:pPr>
      <w:r>
        <w:t>RRC spec (procedure text/field description, IE descriptions)</w:t>
      </w:r>
      <w:r w:rsidR="001D0825">
        <w:t>, and in</w:t>
      </w:r>
    </w:p>
    <w:p w14:paraId="2C40E362" w14:textId="2A60FFF6" w:rsidR="00356C85" w:rsidRDefault="00356C85" w:rsidP="00431C60">
      <w:pPr>
        <w:pStyle w:val="ListParagraph"/>
        <w:numPr>
          <w:ilvl w:val="1"/>
          <w:numId w:val="48"/>
        </w:numPr>
      </w:pPr>
      <w:r>
        <w:t>Other specs (RAN2 specs, RAN1/RAN4 specs)</w:t>
      </w:r>
      <w:r w:rsidR="001D0825">
        <w:t>.</w:t>
      </w:r>
    </w:p>
    <w:p w14:paraId="505FF114" w14:textId="77777777" w:rsidR="00356C85" w:rsidRDefault="00356C85" w:rsidP="00431C60">
      <w:pPr>
        <w:pStyle w:val="ListParagraph"/>
        <w:numPr>
          <w:ilvl w:val="2"/>
          <w:numId w:val="48"/>
        </w:numPr>
      </w:pPr>
      <w:r>
        <w:t>Add reference to other specs, e.g RAN1/RAN4 specs and RRC subsections</w:t>
      </w:r>
    </w:p>
    <w:p w14:paraId="682826DC" w14:textId="5F30FDEF" w:rsidR="00BC63CA" w:rsidRDefault="00BC63CA" w:rsidP="00431C60">
      <w:pPr>
        <w:pStyle w:val="ListParagraph"/>
        <w:numPr>
          <w:ilvl w:val="0"/>
          <w:numId w:val="48"/>
        </w:numPr>
      </w:pPr>
      <w:r>
        <w:t xml:space="preserve">Nw is expected to respect UE capabilities, </w:t>
      </w:r>
      <w:r w:rsidR="006C627B">
        <w:t xml:space="preserve">we </w:t>
      </w:r>
      <w:r>
        <w:t xml:space="preserve">need typically not add “if supported by the UE” for optional features with </w:t>
      </w:r>
      <w:r w:rsidR="00801BF2">
        <w:t xml:space="preserve">UE </w:t>
      </w:r>
      <w:r>
        <w:t>capability.</w:t>
      </w:r>
    </w:p>
    <w:p w14:paraId="734FF547" w14:textId="617D84D9" w:rsidR="00BC63CA" w:rsidRDefault="00BC63CA" w:rsidP="00431C60">
      <w:pPr>
        <w:pStyle w:val="ListParagraph"/>
        <w:numPr>
          <w:ilvl w:val="0"/>
          <w:numId w:val="48"/>
        </w:numPr>
      </w:pPr>
      <w:r>
        <w:t>Restriction on that both Feature A and Feature B cannot be configured with UE at the same time can be captured</w:t>
      </w:r>
      <w:r w:rsidR="006C627B">
        <w:t xml:space="preserve"> as restrictions </w:t>
      </w:r>
      <w:r w:rsidR="00B51263">
        <w:t xml:space="preserve">in </w:t>
      </w:r>
      <w:r w:rsidR="006C627B">
        <w:t xml:space="preserve">the feature capabilities in 36.306, rather than </w:t>
      </w:r>
      <w:r w:rsidR="00F910DE">
        <w:t xml:space="preserve">as </w:t>
      </w:r>
      <w:r w:rsidR="006C627B">
        <w:t>network configuration restrictions in 38.331</w:t>
      </w:r>
      <w:r w:rsidR="00F910DE">
        <w:t xml:space="preserve">. </w:t>
      </w:r>
      <w:r>
        <w:t xml:space="preserve"> </w:t>
      </w:r>
    </w:p>
    <w:p w14:paraId="0BB07B3D" w14:textId="77777777" w:rsidR="00356C85" w:rsidRPr="006141C4" w:rsidRDefault="00356C85" w:rsidP="00356C85"/>
    <w:p w14:paraId="7637D3C4" w14:textId="6167483A" w:rsidR="006141C4" w:rsidRDefault="006141C4" w:rsidP="005753C3">
      <w:pPr>
        <w:pStyle w:val="Heading3"/>
      </w:pPr>
      <w:r>
        <w:t>Guidelines on IE and field naming</w:t>
      </w:r>
    </w:p>
    <w:p w14:paraId="3347816B" w14:textId="00DE2A2E" w:rsidR="00E131AB" w:rsidRDefault="00E131AB" w:rsidP="008A025D">
      <w:pPr>
        <w:pStyle w:val="ListParagraph"/>
        <w:numPr>
          <w:ilvl w:val="0"/>
          <w:numId w:val="40"/>
        </w:numPr>
      </w:pPr>
      <w:r>
        <w:t xml:space="preserve">IE names </w:t>
      </w:r>
      <w:r w:rsidR="00972EE2">
        <w:t xml:space="preserve">(ASN.1 types) </w:t>
      </w:r>
      <w:r>
        <w:t>are “global” to the ASN.1 module (“RRC”, “PC5-RRC”)</w:t>
      </w:r>
      <w:r w:rsidR="00E63585">
        <w:t>.</w:t>
      </w:r>
    </w:p>
    <w:p w14:paraId="4E01EE2C" w14:textId="7D24B16F" w:rsidR="00E131AB" w:rsidRDefault="00E131AB" w:rsidP="008A025D">
      <w:pPr>
        <w:pStyle w:val="ListParagraph"/>
        <w:numPr>
          <w:ilvl w:val="0"/>
          <w:numId w:val="40"/>
        </w:numPr>
      </w:pPr>
      <w:r>
        <w:t xml:space="preserve">Field names are local to the </w:t>
      </w:r>
      <w:r w:rsidR="00972EE2">
        <w:t>IE (</w:t>
      </w:r>
      <w:r>
        <w:t>ASN.1 type</w:t>
      </w:r>
      <w:r w:rsidR="00972EE2">
        <w:t>)</w:t>
      </w:r>
      <w:r w:rsidR="00E63585">
        <w:t xml:space="preserve"> where it is defined.</w:t>
      </w:r>
    </w:p>
    <w:p w14:paraId="3AF2ACA1" w14:textId="149F2EB9" w:rsidR="00E63585" w:rsidRDefault="00E63585" w:rsidP="008A025D">
      <w:pPr>
        <w:pStyle w:val="ListParagraph"/>
        <w:numPr>
          <w:ilvl w:val="0"/>
          <w:numId w:val="40"/>
        </w:numPr>
      </w:pPr>
      <w:r>
        <w:t xml:space="preserve">IE that is used in multiple “parent” IEs </w:t>
      </w:r>
      <w:r w:rsidR="00972EE2">
        <w:t xml:space="preserve">(in multiple IE sections) </w:t>
      </w:r>
      <w:r>
        <w:t xml:space="preserve">should get </w:t>
      </w:r>
      <w:r w:rsidR="00431C60">
        <w:t xml:space="preserve">an </w:t>
      </w:r>
      <w:r>
        <w:t>own IE section.</w:t>
      </w:r>
    </w:p>
    <w:p w14:paraId="761D370A" w14:textId="31DF5F5F" w:rsidR="00D87C31" w:rsidRDefault="00D87C31" w:rsidP="008A025D">
      <w:pPr>
        <w:pStyle w:val="ListParagraph"/>
        <w:numPr>
          <w:ilvl w:val="0"/>
          <w:numId w:val="40"/>
        </w:numPr>
      </w:pPr>
      <w:r>
        <w:t xml:space="preserve">Avoid encode the </w:t>
      </w:r>
      <w:r w:rsidR="00431C60">
        <w:t>“</w:t>
      </w:r>
      <w:r>
        <w:t>full ASN.1 structure</w:t>
      </w:r>
      <w:r w:rsidR="00431C60">
        <w:t>”</w:t>
      </w:r>
      <w:r>
        <w:t xml:space="preserve"> in field names</w:t>
      </w:r>
      <w:r w:rsidR="00E63585">
        <w:t xml:space="preserve"> – avoid too long names</w:t>
      </w:r>
      <w:r>
        <w:t>.</w:t>
      </w:r>
    </w:p>
    <w:p w14:paraId="1FF5DC23" w14:textId="63B4652D" w:rsidR="00D87C31" w:rsidRDefault="00D87C31" w:rsidP="008A025D">
      <w:pPr>
        <w:pStyle w:val="ListParagraph"/>
        <w:numPr>
          <w:ilvl w:val="0"/>
          <w:numId w:val="40"/>
        </w:numPr>
      </w:pPr>
      <w:r>
        <w:t xml:space="preserve">Can be </w:t>
      </w:r>
      <w:r w:rsidR="00972EE2">
        <w:t xml:space="preserve">sometimes </w:t>
      </w:r>
      <w:r>
        <w:t>good to give same prefix in names</w:t>
      </w:r>
      <w:r w:rsidR="00060D82">
        <w:t xml:space="preserve"> of relate</w:t>
      </w:r>
      <w:r w:rsidR="001D0825">
        <w:t>d</w:t>
      </w:r>
      <w:r w:rsidR="00060D82">
        <w:t xml:space="preserve"> IEs</w:t>
      </w:r>
      <w:r>
        <w:t>, to get the IEs together in alphabetical order. Ex “</w:t>
      </w:r>
      <w:r w:rsidR="00972EE2" w:rsidRPr="00006D11">
        <w:rPr>
          <w:i/>
          <w:iCs/>
          <w:highlight w:val="yellow"/>
        </w:rPr>
        <w:t>MeasObject</w:t>
      </w:r>
      <w:r w:rsidR="00972EE2" w:rsidRPr="00006D11">
        <w:rPr>
          <w:i/>
          <w:iCs/>
        </w:rPr>
        <w:t>Id</w:t>
      </w:r>
      <w:r>
        <w:t>”, “</w:t>
      </w:r>
      <w:r w:rsidR="00972EE2" w:rsidRPr="00006D11">
        <w:rPr>
          <w:rFonts w:eastAsia="MS Mincho"/>
          <w:i/>
          <w:highlight w:val="yellow"/>
        </w:rPr>
        <w:t>PCI</w:t>
      </w:r>
      <w:r w:rsidR="00972EE2" w:rsidRPr="00006D11">
        <w:rPr>
          <w:rFonts w:eastAsia="MS Mincho"/>
          <w:i/>
        </w:rPr>
        <w:t>-RangeElement</w:t>
      </w:r>
      <w:r>
        <w:t>”, “</w:t>
      </w:r>
      <w:r w:rsidR="00972EE2" w:rsidRPr="00006D11">
        <w:rPr>
          <w:i/>
          <w:iCs/>
          <w:highlight w:val="yellow"/>
        </w:rPr>
        <w:t>NCR</w:t>
      </w:r>
      <w:r w:rsidR="00972EE2" w:rsidRPr="00006D11">
        <w:rPr>
          <w:i/>
          <w:iCs/>
        </w:rPr>
        <w:t>-PeriodicityAndOffset</w:t>
      </w:r>
      <w:r>
        <w:t>”.</w:t>
      </w:r>
      <w:r w:rsidR="00972EE2">
        <w:t xml:space="preserve"> </w:t>
      </w:r>
    </w:p>
    <w:p w14:paraId="21AF4452" w14:textId="31C552E1" w:rsidR="0078226B" w:rsidRDefault="00D87C31" w:rsidP="008A025D">
      <w:pPr>
        <w:pStyle w:val="ListParagraph"/>
        <w:numPr>
          <w:ilvl w:val="0"/>
          <w:numId w:val="40"/>
        </w:numPr>
      </w:pPr>
      <w:r>
        <w:t>Do not</w:t>
      </w:r>
      <w:r w:rsidR="0078226B">
        <w:t xml:space="preserve"> use “EXT” etc in names </w:t>
      </w:r>
      <w:r>
        <w:t xml:space="preserve">of extended fields/IEs </w:t>
      </w:r>
      <w:r w:rsidR="0078226B">
        <w:t xml:space="preserve">(exception for </w:t>
      </w:r>
      <w:r w:rsidR="00E63585">
        <w:t>Lists, see RRC Guidelines</w:t>
      </w:r>
      <w:r w:rsidR="0078226B">
        <w:t>.)</w:t>
      </w:r>
    </w:p>
    <w:p w14:paraId="2375763B" w14:textId="7E163D8D" w:rsidR="006E3596" w:rsidRDefault="006E3596" w:rsidP="008A025D">
      <w:pPr>
        <w:pStyle w:val="ListParagraph"/>
        <w:numPr>
          <w:ilvl w:val="0"/>
          <w:numId w:val="40"/>
        </w:numPr>
      </w:pPr>
      <w:r w:rsidRPr="00006D11">
        <w:t>Avoid the term “legacy”</w:t>
      </w:r>
      <w:r w:rsidR="00EA1B0B" w:rsidRPr="00006D11">
        <w:t xml:space="preserve"> in names and specification texts.</w:t>
      </w:r>
    </w:p>
    <w:p w14:paraId="0B347540" w14:textId="53D52D67" w:rsidR="002753AE" w:rsidRPr="00006D11" w:rsidRDefault="002753AE" w:rsidP="008A025D">
      <w:pPr>
        <w:pStyle w:val="ListParagraph"/>
        <w:numPr>
          <w:ilvl w:val="0"/>
          <w:numId w:val="40"/>
        </w:numPr>
      </w:pPr>
      <w:r>
        <w:t>Hyphens and capitals</w:t>
      </w:r>
      <w:r w:rsidR="008A025D">
        <w:t>:</w:t>
      </w:r>
    </w:p>
    <w:p w14:paraId="158114DA" w14:textId="58C6E6E8" w:rsidR="006E3596" w:rsidRDefault="00006D11" w:rsidP="0078226B">
      <w:r>
        <w:rPr>
          <w:noProof/>
        </w:rPr>
        <mc:AlternateContent>
          <mc:Choice Requires="wps">
            <w:drawing>
              <wp:anchor distT="45720" distB="45720" distL="114300" distR="114300" simplePos="0" relativeHeight="251658241" behindDoc="0" locked="0" layoutInCell="1" allowOverlap="1" wp14:anchorId="77CDBA30" wp14:editId="21A77CC4">
                <wp:simplePos x="0" y="0"/>
                <wp:positionH relativeFrom="column">
                  <wp:posOffset>396137</wp:posOffset>
                </wp:positionH>
                <wp:positionV relativeFrom="paragraph">
                  <wp:posOffset>124637</wp:posOffset>
                </wp:positionV>
                <wp:extent cx="5475605" cy="1404620"/>
                <wp:effectExtent l="0" t="0" r="10795" b="25400"/>
                <wp:wrapSquare wrapText="bothSides"/>
                <wp:docPr id="3476816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1404620"/>
                        </a:xfrm>
                        <a:prstGeom prst="rect">
                          <a:avLst/>
                        </a:prstGeom>
                        <a:solidFill>
                          <a:srgbClr val="FFFFFF"/>
                        </a:solidFill>
                        <a:ln w="9525">
                          <a:solidFill>
                            <a:srgbClr val="000000"/>
                          </a:solidFill>
                          <a:miter lim="800000"/>
                          <a:headEnd/>
                          <a:tailEnd/>
                        </a:ln>
                      </wps:spPr>
                      <wps:txbx>
                        <w:txbxContent>
                          <w:p w14:paraId="7258A14E" w14:textId="6455CFDD" w:rsidR="00006D11" w:rsidRPr="00006D11" w:rsidRDefault="003A18C4" w:rsidP="00006D11">
                            <w:pPr>
                              <w:rPr>
                                <w:color w:val="7030A0"/>
                              </w:rPr>
                            </w:pPr>
                            <w:r>
                              <w:rPr>
                                <w:color w:val="7030A0"/>
                              </w:rPr>
                              <w:t xml:space="preserve">Ex 1) </w:t>
                            </w:r>
                            <w:r w:rsidR="00006D11" w:rsidRPr="00006D11">
                              <w:rPr>
                                <w:color w:val="7030A0"/>
                              </w:rPr>
                              <w:t>SPS-PUCCH-AN-List-r16</w:t>
                            </w:r>
                          </w:p>
                          <w:p w14:paraId="4D31290B" w14:textId="77777777" w:rsidR="00006D11" w:rsidRPr="00006D11" w:rsidRDefault="00006D11" w:rsidP="00006D11">
                            <w:pPr>
                              <w:rPr>
                                <w:color w:val="7030A0"/>
                              </w:rPr>
                            </w:pPr>
                            <w:r w:rsidRPr="00006D11">
                              <w:rPr>
                                <w:color w:val="7030A0"/>
                              </w:rPr>
                              <w:t>SPSPUCCHANlist-r16 -&gt; SPS-PUCCH</w:t>
                            </w:r>
                            <w:r w:rsidRPr="002753AE">
                              <w:rPr>
                                <w:color w:val="7030A0"/>
                                <w:highlight w:val="yellow"/>
                              </w:rPr>
                              <w:t>-</w:t>
                            </w:r>
                            <w:r w:rsidRPr="00006D11">
                              <w:rPr>
                                <w:color w:val="7030A0"/>
                              </w:rPr>
                              <w:t>AN</w:t>
                            </w:r>
                            <w:r w:rsidRPr="002753AE">
                              <w:rPr>
                                <w:color w:val="7030A0"/>
                                <w:highlight w:val="yellow"/>
                              </w:rPr>
                              <w:t>-</w:t>
                            </w:r>
                            <w:r w:rsidRPr="00006D11">
                              <w:rPr>
                                <w:color w:val="7030A0"/>
                              </w:rPr>
                              <w:t>list-r16 -&gt; SPS-PUCCH-AN-</w:t>
                            </w:r>
                            <w:r w:rsidRPr="00006D11">
                              <w:rPr>
                                <w:color w:val="7030A0"/>
                                <w:highlight w:val="yellow"/>
                              </w:rPr>
                              <w:t>L</w:t>
                            </w:r>
                            <w:r w:rsidRPr="00006D11">
                              <w:rPr>
                                <w:color w:val="7030A0"/>
                              </w:rPr>
                              <w:t xml:space="preserve">ist-r16 -&gt; </w:t>
                            </w:r>
                            <w:r w:rsidRPr="00006D11">
                              <w:rPr>
                                <w:color w:val="7030A0"/>
                                <w:highlight w:val="yellow"/>
                              </w:rPr>
                              <w:t>sps</w:t>
                            </w:r>
                            <w:r w:rsidRPr="00006D11">
                              <w:rPr>
                                <w:color w:val="7030A0"/>
                              </w:rPr>
                              <w:t>-PUCCH-AN-List-r16</w:t>
                            </w:r>
                          </w:p>
                          <w:p w14:paraId="720060A3" w14:textId="77777777" w:rsidR="00006D11" w:rsidRPr="0073016E" w:rsidRDefault="00006D11" w:rsidP="0000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7030A0"/>
                                <w:sz w:val="16"/>
                                <w:lang w:eastAsia="en-GB"/>
                              </w:rPr>
                            </w:pPr>
                            <w:r w:rsidRPr="0073016E">
                              <w:rPr>
                                <w:rFonts w:ascii="Courier New" w:eastAsia="Times New Roman" w:hAnsi="Courier New"/>
                                <w:color w:val="7030A0"/>
                                <w:sz w:val="16"/>
                                <w:lang w:eastAsia="en-GB"/>
                              </w:rPr>
                              <w:t>-- TAG-SPSPUCCHANLIST-START</w:t>
                            </w:r>
                          </w:p>
                          <w:p w14:paraId="13883EA9" w14:textId="77777777" w:rsidR="00006D11" w:rsidRPr="00006D11" w:rsidRDefault="00006D11" w:rsidP="00006D11">
                            <w:pPr>
                              <w:rPr>
                                <w:color w:val="7030A0"/>
                              </w:rPr>
                            </w:pPr>
                          </w:p>
                          <w:p w14:paraId="6CD88D2B" w14:textId="442295EA" w:rsidR="00006D11" w:rsidRPr="00006D11" w:rsidRDefault="003A18C4" w:rsidP="00006D11">
                            <w:pPr>
                              <w:rPr>
                                <w:color w:val="7030A0"/>
                              </w:rPr>
                            </w:pPr>
                            <w:r>
                              <w:rPr>
                                <w:color w:val="7030A0"/>
                              </w:rPr>
                              <w:t xml:space="preserve">Ex2) </w:t>
                            </w:r>
                            <w:r w:rsidR="00006D11" w:rsidRPr="00006D11">
                              <w:rPr>
                                <w:color w:val="7030A0"/>
                              </w:rPr>
                              <w:t>NZP-CSI-RS-ResourceSetId</w:t>
                            </w:r>
                          </w:p>
                          <w:p w14:paraId="4AAC982A" w14:textId="77777777" w:rsidR="00006D11" w:rsidRPr="00006D11" w:rsidRDefault="00006D11" w:rsidP="00006D11">
                            <w:pPr>
                              <w:rPr>
                                <w:color w:val="7030A0"/>
                              </w:rPr>
                            </w:pPr>
                            <w:r w:rsidRPr="00006D11">
                              <w:rPr>
                                <w:color w:val="7030A0"/>
                              </w:rPr>
                              <w:t>NZPCSIRS</w:t>
                            </w:r>
                            <w:r w:rsidRPr="00006D11">
                              <w:rPr>
                                <w:color w:val="7030A0"/>
                                <w:highlight w:val="yellow"/>
                              </w:rPr>
                              <w:t>R</w:t>
                            </w:r>
                            <w:r w:rsidRPr="00006D11">
                              <w:rPr>
                                <w:color w:val="7030A0"/>
                              </w:rPr>
                              <w:t>esource</w:t>
                            </w:r>
                            <w:r w:rsidRPr="00006D11">
                              <w:rPr>
                                <w:color w:val="7030A0"/>
                                <w:highlight w:val="yellow"/>
                              </w:rPr>
                              <w:t>S</w:t>
                            </w:r>
                            <w:r w:rsidRPr="00006D11">
                              <w:rPr>
                                <w:color w:val="7030A0"/>
                              </w:rPr>
                              <w:t>etId -&gt; NZP</w:t>
                            </w:r>
                            <w:r w:rsidRPr="00006D11">
                              <w:rPr>
                                <w:color w:val="7030A0"/>
                                <w:highlight w:val="yellow"/>
                              </w:rPr>
                              <w:t>-</w:t>
                            </w:r>
                            <w:r w:rsidRPr="00006D11">
                              <w:rPr>
                                <w:color w:val="7030A0"/>
                              </w:rPr>
                              <w:t>CSI</w:t>
                            </w:r>
                            <w:r w:rsidRPr="00006D11">
                              <w:rPr>
                                <w:color w:val="7030A0"/>
                                <w:highlight w:val="yellow"/>
                              </w:rPr>
                              <w:t>-</w:t>
                            </w:r>
                            <w:r w:rsidRPr="00006D11">
                              <w:rPr>
                                <w:color w:val="7030A0"/>
                              </w:rPr>
                              <w:t>RS</w:t>
                            </w:r>
                            <w:r w:rsidRPr="00006D11">
                              <w:rPr>
                                <w:color w:val="7030A0"/>
                                <w:highlight w:val="yellow"/>
                              </w:rPr>
                              <w:t>-</w:t>
                            </w:r>
                            <w:r w:rsidRPr="00006D11">
                              <w:rPr>
                                <w:color w:val="7030A0"/>
                              </w:rPr>
                              <w:t xml:space="preserve">ResourceSetId -&gt; </w:t>
                            </w:r>
                            <w:r w:rsidRPr="00006D11">
                              <w:rPr>
                                <w:color w:val="7030A0"/>
                              </w:rPr>
                              <w:tab/>
                              <w:t>nzp-CSI-RS-ResourceSetId</w:t>
                            </w:r>
                          </w:p>
                          <w:p w14:paraId="5A5672AD" w14:textId="77777777" w:rsidR="00006D11" w:rsidRPr="00D839FF" w:rsidRDefault="00006D11" w:rsidP="00006D11">
                            <w:pPr>
                              <w:pStyle w:val="PL"/>
                              <w:rPr>
                                <w:color w:val="808080"/>
                              </w:rPr>
                            </w:pPr>
                            <w:r w:rsidRPr="00D839FF">
                              <w:rPr>
                                <w:color w:val="808080"/>
                              </w:rPr>
                              <w:t>-- TAG-NZPCSIRSRESOURCESETID-START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7CDBA30" id="_x0000_s1027" type="#_x0000_t202" style="position:absolute;margin-left:31.2pt;margin-top:9.8pt;width:431.1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">
                <v:textbox style="mso-fit-shape-to-text:t">
                  <w:txbxContent>
                    <w:p w14:paraId="7258A14E" w14:textId="6455CFDD" w:rsidR="00006D11" w:rsidRPr="00006D11" w:rsidRDefault="003A18C4" w:rsidP="00006D11">
                      <w:pPr>
                        <w:rPr>
                          <w:color w:val="7030A0"/>
                        </w:rPr>
                      </w:pPr>
                      <w:r>
                        <w:rPr>
                          <w:color w:val="7030A0"/>
                        </w:rPr>
                        <w:t xml:space="preserve">Ex 1) </w:t>
                      </w:r>
                      <w:r w:rsidR="00006D11" w:rsidRPr="00006D11">
                        <w:rPr>
                          <w:color w:val="7030A0"/>
                        </w:rPr>
                        <w:t>SPS-PUCCH-AN-List-r16</w:t>
                      </w:r>
                    </w:p>
                    <w:p w14:paraId="4D31290B" w14:textId="77777777" w:rsidR="00006D11" w:rsidRPr="00006D11" w:rsidRDefault="00006D11" w:rsidP="00006D11">
                      <w:pPr>
                        <w:rPr>
                          <w:color w:val="7030A0"/>
                        </w:rPr>
                      </w:pPr>
                      <w:r w:rsidRPr="00006D11">
                        <w:rPr>
                          <w:color w:val="7030A0"/>
                        </w:rPr>
                        <w:t>SPSPUCCHANlist-r16 -&gt; SPS-PUCCH</w:t>
                      </w:r>
                      <w:r w:rsidRPr="002753AE">
                        <w:rPr>
                          <w:color w:val="7030A0"/>
                          <w:highlight w:val="yellow"/>
                        </w:rPr>
                        <w:t>-</w:t>
                      </w:r>
                      <w:r w:rsidRPr="00006D11">
                        <w:rPr>
                          <w:color w:val="7030A0"/>
                        </w:rPr>
                        <w:t>AN</w:t>
                      </w:r>
                      <w:r w:rsidRPr="002753AE">
                        <w:rPr>
                          <w:color w:val="7030A0"/>
                          <w:highlight w:val="yellow"/>
                        </w:rPr>
                        <w:t>-</w:t>
                      </w:r>
                      <w:r w:rsidRPr="00006D11">
                        <w:rPr>
                          <w:color w:val="7030A0"/>
                        </w:rPr>
                        <w:t>list-r16 -&gt; SPS-PUCCH-AN-</w:t>
                      </w:r>
                      <w:r w:rsidRPr="00006D11">
                        <w:rPr>
                          <w:color w:val="7030A0"/>
                          <w:highlight w:val="yellow"/>
                        </w:rPr>
                        <w:t>L</w:t>
                      </w:r>
                      <w:r w:rsidRPr="00006D11">
                        <w:rPr>
                          <w:color w:val="7030A0"/>
                        </w:rPr>
                        <w:t xml:space="preserve">ist-r16 -&gt; </w:t>
                      </w:r>
                      <w:r w:rsidRPr="00006D11">
                        <w:rPr>
                          <w:color w:val="7030A0"/>
                          <w:highlight w:val="yellow"/>
                        </w:rPr>
                        <w:t>sps</w:t>
                      </w:r>
                      <w:r w:rsidRPr="00006D11">
                        <w:rPr>
                          <w:color w:val="7030A0"/>
                        </w:rPr>
                        <w:t>-PUCCH-AN-List-r16</w:t>
                      </w:r>
                    </w:p>
                    <w:p w14:paraId="720060A3" w14:textId="77777777" w:rsidR="00006D11" w:rsidRPr="0073016E" w:rsidRDefault="00006D11" w:rsidP="0000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7030A0"/>
                          <w:sz w:val="16"/>
                          <w:lang w:eastAsia="en-GB"/>
                        </w:rPr>
                      </w:pPr>
                      <w:r w:rsidRPr="0073016E">
                        <w:rPr>
                          <w:rFonts w:ascii="Courier New" w:eastAsia="Times New Roman" w:hAnsi="Courier New"/>
                          <w:color w:val="7030A0"/>
                          <w:sz w:val="16"/>
                          <w:lang w:eastAsia="en-GB"/>
                        </w:rPr>
                        <w:t>-- TAG-SPSPUCCHANLIST-START</w:t>
                      </w:r>
                    </w:p>
                    <w:p w14:paraId="13883EA9" w14:textId="77777777" w:rsidR="00006D11" w:rsidRPr="00006D11" w:rsidRDefault="00006D11" w:rsidP="00006D11">
                      <w:pPr>
                        <w:rPr>
                          <w:color w:val="7030A0"/>
                        </w:rPr>
                      </w:pPr>
                    </w:p>
                    <w:p w14:paraId="6CD88D2B" w14:textId="442295EA" w:rsidR="00006D11" w:rsidRPr="00006D11" w:rsidRDefault="003A18C4" w:rsidP="00006D11">
                      <w:pPr>
                        <w:rPr>
                          <w:color w:val="7030A0"/>
                        </w:rPr>
                      </w:pPr>
                      <w:r>
                        <w:rPr>
                          <w:color w:val="7030A0"/>
                        </w:rPr>
                        <w:t xml:space="preserve">Ex2) </w:t>
                      </w:r>
                      <w:r w:rsidR="00006D11" w:rsidRPr="00006D11">
                        <w:rPr>
                          <w:color w:val="7030A0"/>
                        </w:rPr>
                        <w:t>NZP-CSI-RS-ResourceSetId</w:t>
                      </w:r>
                    </w:p>
                    <w:p w14:paraId="4AAC982A" w14:textId="77777777" w:rsidR="00006D11" w:rsidRPr="00006D11" w:rsidRDefault="00006D11" w:rsidP="00006D11">
                      <w:pPr>
                        <w:rPr>
                          <w:color w:val="7030A0"/>
                        </w:rPr>
                      </w:pPr>
                      <w:r w:rsidRPr="00006D11">
                        <w:rPr>
                          <w:color w:val="7030A0"/>
                        </w:rPr>
                        <w:t>NZPCSIRS</w:t>
                      </w:r>
                      <w:r w:rsidRPr="00006D11">
                        <w:rPr>
                          <w:color w:val="7030A0"/>
                          <w:highlight w:val="yellow"/>
                        </w:rPr>
                        <w:t>R</w:t>
                      </w:r>
                      <w:r w:rsidRPr="00006D11">
                        <w:rPr>
                          <w:color w:val="7030A0"/>
                        </w:rPr>
                        <w:t>esource</w:t>
                      </w:r>
                      <w:r w:rsidRPr="00006D11">
                        <w:rPr>
                          <w:color w:val="7030A0"/>
                          <w:highlight w:val="yellow"/>
                        </w:rPr>
                        <w:t>S</w:t>
                      </w:r>
                      <w:r w:rsidRPr="00006D11">
                        <w:rPr>
                          <w:color w:val="7030A0"/>
                        </w:rPr>
                        <w:t>etId -&gt; NZP</w:t>
                      </w:r>
                      <w:r w:rsidRPr="00006D11">
                        <w:rPr>
                          <w:color w:val="7030A0"/>
                          <w:highlight w:val="yellow"/>
                        </w:rPr>
                        <w:t>-</w:t>
                      </w:r>
                      <w:r w:rsidRPr="00006D11">
                        <w:rPr>
                          <w:color w:val="7030A0"/>
                        </w:rPr>
                        <w:t>CSI</w:t>
                      </w:r>
                      <w:r w:rsidRPr="00006D11">
                        <w:rPr>
                          <w:color w:val="7030A0"/>
                          <w:highlight w:val="yellow"/>
                        </w:rPr>
                        <w:t>-</w:t>
                      </w:r>
                      <w:r w:rsidRPr="00006D11">
                        <w:rPr>
                          <w:color w:val="7030A0"/>
                        </w:rPr>
                        <w:t>RS</w:t>
                      </w:r>
                      <w:r w:rsidRPr="00006D11">
                        <w:rPr>
                          <w:color w:val="7030A0"/>
                          <w:highlight w:val="yellow"/>
                        </w:rPr>
                        <w:t>-</w:t>
                      </w:r>
                      <w:r w:rsidRPr="00006D11">
                        <w:rPr>
                          <w:color w:val="7030A0"/>
                        </w:rPr>
                        <w:t xml:space="preserve">ResourceSetId -&gt; </w:t>
                      </w:r>
                      <w:r w:rsidRPr="00006D11">
                        <w:rPr>
                          <w:color w:val="7030A0"/>
                        </w:rPr>
                        <w:tab/>
                        <w:t>nzp-CSI-RS-ResourceSetId</w:t>
                      </w:r>
                    </w:p>
                    <w:p w14:paraId="5A5672AD" w14:textId="77777777" w:rsidR="00006D11" w:rsidRPr="00D839FF" w:rsidRDefault="00006D11" w:rsidP="00006D11">
                      <w:pPr>
                        <w:pStyle w:val="PL"/>
                        <w:rPr>
                          <w:color w:val="808080"/>
                        </w:rPr>
                      </w:pPr>
                      <w:r w:rsidRPr="00D839FF">
                        <w:rPr>
                          <w:color w:val="808080"/>
                        </w:rPr>
                        <w:t>-- TAG-NZPCSIRSRESOURCESETID-START</w:t>
                      </w:r>
                    </w:p>
                  </w:txbxContent>
                </v:textbox>
                <w10:wrap type="square"/>
              </v:shape>
            </w:pict>
          </mc:Fallback>
        </mc:AlternateContent>
      </w:r>
    </w:p>
    <w:p w14:paraId="70534EC3" w14:textId="02D0ABC2" w:rsidR="00006D11" w:rsidRDefault="00006D11" w:rsidP="00006D11">
      <w:bookmarkStart w:id="5" w:name="_Toc157043390"/>
      <w:bookmarkStart w:id="6" w:name="_Toc157044748"/>
    </w:p>
    <w:p w14:paraId="30562F90" w14:textId="0BFA7545" w:rsidR="00006D11" w:rsidRDefault="00006D11" w:rsidP="00006D11"/>
    <w:p w14:paraId="10352BDF" w14:textId="52498566" w:rsidR="00006D11" w:rsidRDefault="00006D11" w:rsidP="00006D11"/>
    <w:p w14:paraId="134ED984" w14:textId="2BB7F680" w:rsidR="00006D11" w:rsidRDefault="00006D11" w:rsidP="00006D11"/>
    <w:p w14:paraId="735AC0FD" w14:textId="08E6DB64" w:rsidR="00006D11" w:rsidRDefault="00006D11" w:rsidP="00006D11"/>
    <w:p w14:paraId="2AA3D0F6" w14:textId="77777777" w:rsidR="00006D11" w:rsidRDefault="00006D11" w:rsidP="00006D11"/>
    <w:p w14:paraId="679DE280" w14:textId="4FC86490" w:rsidR="002753AE" w:rsidRDefault="002753AE" w:rsidP="00006D11"/>
    <w:p w14:paraId="6310E195" w14:textId="28376392" w:rsidR="000211B2" w:rsidRDefault="000211B2" w:rsidP="000211B2">
      <w:pPr>
        <w:pStyle w:val="ListParagraph"/>
        <w:numPr>
          <w:ilvl w:val="1"/>
          <w:numId w:val="40"/>
        </w:numPr>
      </w:pPr>
      <w:r>
        <w:t xml:space="preserve">Can use </w:t>
      </w:r>
      <w:hyperlink r:id="rId11" w:history="1">
        <w:r w:rsidRPr="000211B2">
          <w:rPr>
            <w:rStyle w:val="Hyperlink"/>
          </w:rPr>
          <w:t>R2-2502440</w:t>
        </w:r>
      </w:hyperlink>
      <w:r>
        <w:t xml:space="preserve"> “R19 ASN.1 identifier naming conventions and check list” (Huawei, HiSilicon) </w:t>
      </w:r>
    </w:p>
    <w:p w14:paraId="69080166" w14:textId="04F26B74" w:rsidR="002753AE" w:rsidRDefault="002753AE" w:rsidP="008A025D">
      <w:pPr>
        <w:pStyle w:val="ListParagraph"/>
        <w:numPr>
          <w:ilvl w:val="0"/>
          <w:numId w:val="40"/>
        </w:numPr>
      </w:pPr>
      <w:r>
        <w:lastRenderedPageBreak/>
        <w:t>There are many naming mistakes (not respecting Guidelines) in RRC from Rel-15/16/17/18. We leave them in Rel-19, and reuse existing names where needed (for consistency between releases and other specs).</w:t>
      </w:r>
    </w:p>
    <w:p w14:paraId="7942CDF3" w14:textId="03813869" w:rsidR="00060D82" w:rsidRDefault="00060D82" w:rsidP="008A025D">
      <w:pPr>
        <w:pStyle w:val="ListParagraph"/>
        <w:numPr>
          <w:ilvl w:val="0"/>
          <w:numId w:val="40"/>
        </w:numPr>
      </w:pPr>
      <w:r>
        <w:t xml:space="preserve">Ensure field/IE names are consistent </w:t>
      </w:r>
      <w:r w:rsidR="00997896">
        <w:t>through</w:t>
      </w:r>
      <w:r w:rsidR="00BF6AB7">
        <w:t>ou</w:t>
      </w:r>
      <w:r w:rsidR="00997896">
        <w:t>t the specs (and in other specs)</w:t>
      </w:r>
    </w:p>
    <w:p w14:paraId="0D6C59E1" w14:textId="4BEBAA47" w:rsidR="00997896" w:rsidRDefault="00997896" w:rsidP="008A025D">
      <w:pPr>
        <w:pStyle w:val="ListParagraph"/>
        <w:numPr>
          <w:ilvl w:val="1"/>
          <w:numId w:val="41"/>
        </w:numPr>
      </w:pPr>
      <w:r>
        <w:t>RAN2 will provide final ASN.1 names to RAN1/RAN4 parameter lists at the end of Rel-19.</w:t>
      </w:r>
    </w:p>
    <w:p w14:paraId="758A80C4" w14:textId="4FE63BE3" w:rsidR="00997896" w:rsidRDefault="00997896" w:rsidP="00997896">
      <w:pPr>
        <w:pStyle w:val="ListParagraph"/>
        <w:ind w:left="1440"/>
      </w:pPr>
    </w:p>
    <w:p w14:paraId="3F356799" w14:textId="15631D7A" w:rsidR="00B17EE5" w:rsidRDefault="00B17EE5" w:rsidP="00B17EE5">
      <w:pPr>
        <w:pStyle w:val="Heading3"/>
      </w:pPr>
      <w:r>
        <w:t>Guidelines on ASN.1</w:t>
      </w:r>
    </w:p>
    <w:p w14:paraId="742248B4" w14:textId="6CACB314" w:rsidR="00E668D0" w:rsidRDefault="00E668D0" w:rsidP="008A025D">
      <w:pPr>
        <w:pStyle w:val="ListParagraph"/>
        <w:numPr>
          <w:ilvl w:val="0"/>
          <w:numId w:val="42"/>
        </w:numPr>
      </w:pPr>
      <w:r>
        <w:rPr>
          <w:noProof/>
        </w:rPr>
        <mc:AlternateContent>
          <mc:Choice Requires="wps">
            <w:drawing>
              <wp:anchor distT="45720" distB="45720" distL="114300" distR="114300" simplePos="0" relativeHeight="251660289" behindDoc="0" locked="0" layoutInCell="1" allowOverlap="1" wp14:anchorId="387D61BB" wp14:editId="6B126554">
                <wp:simplePos x="0" y="0"/>
                <wp:positionH relativeFrom="margin">
                  <wp:align>center</wp:align>
                </wp:positionH>
                <wp:positionV relativeFrom="paragraph">
                  <wp:posOffset>312707</wp:posOffset>
                </wp:positionV>
                <wp:extent cx="5475605" cy="1404620"/>
                <wp:effectExtent l="0" t="0" r="10795" b="26035"/>
                <wp:wrapSquare wrapText="bothSides"/>
                <wp:docPr id="1971950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5605" cy="1404620"/>
                        </a:xfrm>
                        <a:prstGeom prst="rect">
                          <a:avLst/>
                        </a:prstGeom>
                        <a:solidFill>
                          <a:srgbClr val="FFFFFF"/>
                        </a:solidFill>
                        <a:ln w="9525">
                          <a:solidFill>
                            <a:srgbClr val="000000"/>
                          </a:solidFill>
                          <a:miter lim="800000"/>
                          <a:headEnd/>
                          <a:tailEnd/>
                        </a:ln>
                      </wps:spPr>
                      <wps:txbx>
                        <w:txbxContent>
                          <w:p w14:paraId="5A4B66E2" w14:textId="22DDD5C8" w:rsidR="00E668D0" w:rsidRDefault="00E668D0" w:rsidP="00E668D0">
                            <w:pPr>
                              <w:pStyle w:val="PL"/>
                              <w:rPr>
                                <w:color w:val="808080"/>
                                <w:lang w:val="en-US"/>
                              </w:rPr>
                            </w:pPr>
                          </w:p>
                          <w:p w14:paraId="126578E0" w14:textId="77777777" w:rsidR="00E668D0" w:rsidRPr="00E668D0" w:rsidRDefault="00E668D0" w:rsidP="00E668D0">
                            <w:pPr>
                              <w:pStyle w:val="PL"/>
                              <w:rPr>
                                <w:color w:val="C00000"/>
                                <w:lang w:val="en-US"/>
                              </w:rPr>
                            </w:pPr>
                          </w:p>
                          <w:p w14:paraId="55B223A3" w14:textId="26FF2400" w:rsidR="00E668D0" w:rsidRPr="00E668D0" w:rsidRDefault="00E668D0" w:rsidP="00E668D0">
                            <w:pPr>
                              <w:pStyle w:val="PL"/>
                              <w:rPr>
                                <w:color w:val="C00000"/>
                                <w:lang w:val="en-US"/>
                              </w:rPr>
                            </w:pPr>
                            <w:r w:rsidRPr="00E668D0">
                              <w:rPr>
                                <w:color w:val="C00000"/>
                                <w:lang w:val="en-US"/>
                              </w:rPr>
                              <w:t>newDraftField-r19              ENUMERATED {ffs};</w:t>
                            </w:r>
                          </w:p>
                          <w:p w14:paraId="1B3E4F5F" w14:textId="77777777" w:rsidR="00E668D0" w:rsidRPr="00E668D0" w:rsidRDefault="00E668D0" w:rsidP="00E668D0">
                            <w:pPr>
                              <w:pStyle w:val="PL"/>
                              <w:rPr>
                                <w:color w:val="C00000"/>
                                <w:lang w:val="en-US"/>
                              </w:rPr>
                            </w:pPr>
                          </w:p>
                          <w:p w14:paraId="3AC21B1A" w14:textId="77777777" w:rsidR="00E668D0" w:rsidRPr="00E668D0" w:rsidRDefault="00E668D0" w:rsidP="00E668D0">
                            <w:pPr>
                              <w:pStyle w:val="PL"/>
                              <w:rPr>
                                <w:color w:val="C00000"/>
                                <w:lang w:val="en-US"/>
                              </w:rPr>
                            </w:pPr>
                          </w:p>
                          <w:p w14:paraId="02A3AF46" w14:textId="746B53BE" w:rsidR="00E668D0" w:rsidRPr="00E668D0" w:rsidRDefault="00E668D0" w:rsidP="00E668D0">
                            <w:pPr>
                              <w:pStyle w:val="PL"/>
                              <w:rPr>
                                <w:color w:val="C00000"/>
                              </w:rPr>
                            </w:pPr>
                            <w:r w:rsidRPr="00E668D0">
                              <w:rPr>
                                <w:color w:val="C00000"/>
                              </w:rPr>
                              <w:t>newList-r19                     SEQUENCE (SIZE (1..maxSizeFFS)) OF  NewId;</w:t>
                            </w:r>
                          </w:p>
                          <w:p w14:paraId="321F998F" w14:textId="77777777" w:rsidR="00E668D0" w:rsidRPr="00E668D0" w:rsidRDefault="00E668D0" w:rsidP="00E668D0">
                            <w:pPr>
                              <w:pStyle w:val="PL"/>
                              <w:rPr>
                                <w:color w:val="C00000"/>
                              </w:rPr>
                            </w:pPr>
                          </w:p>
                          <w:p w14:paraId="388E4773" w14:textId="568F959F" w:rsidR="00E668D0" w:rsidRPr="00E668D0" w:rsidRDefault="00E668D0" w:rsidP="00E668D0">
                            <w:pPr>
                              <w:pStyle w:val="PL"/>
                              <w:rPr>
                                <w:color w:val="C00000"/>
                              </w:rPr>
                            </w:pPr>
                            <w:r w:rsidRPr="00E668D0">
                              <w:rPr>
                                <w:color w:val="C00000"/>
                              </w:rPr>
                              <w:t>maxSizeFFS = 9999;</w:t>
                            </w:r>
                          </w:p>
                          <w:p w14:paraId="5FD21D38" w14:textId="77777777" w:rsidR="00E668D0" w:rsidRPr="00E668D0" w:rsidRDefault="00E668D0" w:rsidP="00E668D0">
                            <w:pPr>
                              <w:pStyle w:val="PL"/>
                              <w:rPr>
                                <w:color w:val="808080"/>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7D61BB" id="_x0000_s1028" type="#_x0000_t202" style="position:absolute;left:0;text-align:left;margin-left:0;margin-top:24.6pt;width:431.15pt;height:110.6pt;z-index:251660289;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">
                <v:textbox style="mso-fit-shape-to-text:t">
                  <w:txbxContent>
                    <w:p w14:paraId="5A4B66E2" w14:textId="22DDD5C8" w:rsidR="00E668D0" w:rsidRDefault="00E668D0" w:rsidP="00E668D0">
                      <w:pPr>
                        <w:pStyle w:val="PL"/>
                        <w:rPr>
                          <w:color w:val="808080"/>
                          <w:lang w:val="en-US"/>
                        </w:rPr>
                      </w:pPr>
                    </w:p>
                    <w:p w14:paraId="126578E0" w14:textId="77777777" w:rsidR="00E668D0" w:rsidRPr="00E668D0" w:rsidRDefault="00E668D0" w:rsidP="00E668D0">
                      <w:pPr>
                        <w:pStyle w:val="PL"/>
                        <w:rPr>
                          <w:color w:val="C00000"/>
                          <w:lang w:val="en-US"/>
                        </w:rPr>
                      </w:pPr>
                    </w:p>
                    <w:p w14:paraId="55B223A3" w14:textId="26FF2400" w:rsidR="00E668D0" w:rsidRPr="00E668D0" w:rsidRDefault="00E668D0" w:rsidP="00E668D0">
                      <w:pPr>
                        <w:pStyle w:val="PL"/>
                        <w:rPr>
                          <w:color w:val="C00000"/>
                          <w:lang w:val="en-US"/>
                        </w:rPr>
                      </w:pPr>
                      <w:r w:rsidRPr="00E668D0">
                        <w:rPr>
                          <w:color w:val="C00000"/>
                          <w:lang w:val="en-US"/>
                        </w:rPr>
                        <w:t>newDraftField-r19              ENUMERATED {ffs};</w:t>
                      </w:r>
                    </w:p>
                    <w:p w14:paraId="1B3E4F5F" w14:textId="77777777" w:rsidR="00E668D0" w:rsidRPr="00E668D0" w:rsidRDefault="00E668D0" w:rsidP="00E668D0">
                      <w:pPr>
                        <w:pStyle w:val="PL"/>
                        <w:rPr>
                          <w:color w:val="C00000"/>
                          <w:lang w:val="en-US"/>
                        </w:rPr>
                      </w:pPr>
                    </w:p>
                    <w:p w14:paraId="3AC21B1A" w14:textId="77777777" w:rsidR="00E668D0" w:rsidRPr="00E668D0" w:rsidRDefault="00E668D0" w:rsidP="00E668D0">
                      <w:pPr>
                        <w:pStyle w:val="PL"/>
                        <w:rPr>
                          <w:color w:val="C00000"/>
                          <w:lang w:val="en-US"/>
                        </w:rPr>
                      </w:pPr>
                    </w:p>
                    <w:p w14:paraId="02A3AF46" w14:textId="746B53BE" w:rsidR="00E668D0" w:rsidRPr="00E668D0" w:rsidRDefault="00E668D0" w:rsidP="00E668D0">
                      <w:pPr>
                        <w:pStyle w:val="PL"/>
                        <w:rPr>
                          <w:color w:val="C00000"/>
                        </w:rPr>
                      </w:pPr>
                      <w:r w:rsidRPr="00E668D0">
                        <w:rPr>
                          <w:color w:val="C00000"/>
                        </w:rPr>
                        <w:t>newList-r19                     SEQUENCE (SIZE (1..maxSizeFFS)) OF  NewId;</w:t>
                      </w:r>
                    </w:p>
                    <w:p w14:paraId="321F998F" w14:textId="77777777" w:rsidR="00E668D0" w:rsidRPr="00E668D0" w:rsidRDefault="00E668D0" w:rsidP="00E668D0">
                      <w:pPr>
                        <w:pStyle w:val="PL"/>
                        <w:rPr>
                          <w:color w:val="C00000"/>
                        </w:rPr>
                      </w:pPr>
                    </w:p>
                    <w:p w14:paraId="388E4773" w14:textId="568F959F" w:rsidR="00E668D0" w:rsidRPr="00E668D0" w:rsidRDefault="00E668D0" w:rsidP="00E668D0">
                      <w:pPr>
                        <w:pStyle w:val="PL"/>
                        <w:rPr>
                          <w:color w:val="C00000"/>
                        </w:rPr>
                      </w:pPr>
                      <w:r w:rsidRPr="00E668D0">
                        <w:rPr>
                          <w:color w:val="C00000"/>
                        </w:rPr>
                        <w:t>maxSizeFFS = 9999;</w:t>
                      </w:r>
                    </w:p>
                    <w:p w14:paraId="5FD21D38" w14:textId="77777777" w:rsidR="00E668D0" w:rsidRPr="00E668D0" w:rsidRDefault="00E668D0" w:rsidP="00E668D0">
                      <w:pPr>
                        <w:pStyle w:val="PL"/>
                        <w:rPr>
                          <w:color w:val="808080"/>
                          <w:lang w:val="en-US"/>
                        </w:rPr>
                      </w:pPr>
                    </w:p>
                  </w:txbxContent>
                </v:textbox>
                <w10:wrap type="square" anchorx="margin"/>
              </v:shape>
            </w:pict>
          </mc:Fallback>
        </mc:AlternateContent>
      </w:r>
      <w:r>
        <w:t>Can use these in draft ASN.1, to pass ASN.1 syntax check</w:t>
      </w:r>
      <w:r w:rsidR="00801BF2">
        <w:t>:</w:t>
      </w:r>
    </w:p>
    <w:p w14:paraId="0FFA80FE" w14:textId="77777777" w:rsidR="00E668D0" w:rsidRDefault="00E668D0" w:rsidP="00E668D0">
      <w:pPr>
        <w:pStyle w:val="ListParagraph"/>
      </w:pPr>
    </w:p>
    <w:p w14:paraId="6CC57AFA" w14:textId="50790232" w:rsidR="00E668D0" w:rsidRPr="00801BF2" w:rsidRDefault="00132015" w:rsidP="008A025D">
      <w:pPr>
        <w:pStyle w:val="ListParagraph"/>
        <w:numPr>
          <w:ilvl w:val="0"/>
          <w:numId w:val="42"/>
        </w:numPr>
        <w:rPr>
          <w:b/>
          <w:bCs/>
        </w:rPr>
      </w:pPr>
      <w:r w:rsidRPr="00801BF2">
        <w:rPr>
          <w:b/>
          <w:bCs/>
        </w:rPr>
        <w:t>RAN2 is allowed to deviate from structures and names imposed by e.g. the RAN1/4 Parameter lists and Feature lists, if/where appropriate.</w:t>
      </w:r>
    </w:p>
    <w:p w14:paraId="6719F31E" w14:textId="00070873" w:rsidR="009F5E01" w:rsidRDefault="009F5E01" w:rsidP="008A025D">
      <w:pPr>
        <w:pStyle w:val="ListParagraph"/>
        <w:numPr>
          <w:ilvl w:val="0"/>
          <w:numId w:val="42"/>
        </w:numPr>
      </w:pPr>
      <w:r>
        <w:t>Default values (</w:t>
      </w:r>
      <w:r w:rsidR="00801BF2">
        <w:t>in case</w:t>
      </w:r>
      <w:r>
        <w:t xml:space="preserve"> </w:t>
      </w:r>
      <w:r w:rsidR="001D0825">
        <w:t xml:space="preserve">an </w:t>
      </w:r>
      <w:r>
        <w:t>optional field is absent</w:t>
      </w:r>
      <w:r w:rsidR="00801BF2">
        <w:t xml:space="preserve"> in the message)</w:t>
      </w:r>
    </w:p>
    <w:p w14:paraId="1653FD56" w14:textId="2AFCB52F" w:rsidR="009F5E01" w:rsidRDefault="009F5E01" w:rsidP="008A025D">
      <w:pPr>
        <w:pStyle w:val="ListParagraph"/>
        <w:numPr>
          <w:ilvl w:val="1"/>
          <w:numId w:val="42"/>
        </w:numPr>
      </w:pPr>
      <w:r>
        <w:t>Use DEFAULT</w:t>
      </w:r>
    </w:p>
    <w:p w14:paraId="5979EE52" w14:textId="678BC786" w:rsidR="009F5E01" w:rsidRDefault="009F5E01" w:rsidP="008A025D">
      <w:pPr>
        <w:pStyle w:val="ListParagraph"/>
        <w:numPr>
          <w:ilvl w:val="1"/>
          <w:numId w:val="42"/>
        </w:numPr>
      </w:pPr>
      <w:r>
        <w:t xml:space="preserve">Often not really motivated </w:t>
      </w:r>
      <w:r w:rsidR="008A025D">
        <w:t xml:space="preserve">to use default values </w:t>
      </w:r>
      <w:r w:rsidR="00801BF2">
        <w:t>for the sake of</w:t>
      </w:r>
      <w:r>
        <w:t xml:space="preserve"> saving in signalling size</w:t>
      </w:r>
    </w:p>
    <w:p w14:paraId="1D502811" w14:textId="233F273D" w:rsidR="009F5E01" w:rsidRDefault="009F5E01" w:rsidP="008A025D">
      <w:pPr>
        <w:pStyle w:val="ListParagraph"/>
        <w:numPr>
          <w:ilvl w:val="2"/>
          <w:numId w:val="42"/>
        </w:numPr>
      </w:pPr>
      <w:r>
        <w:t>Better to require Nw to configure the field (Use Need R instead of Need S)</w:t>
      </w:r>
    </w:p>
    <w:p w14:paraId="1E9C7FEB" w14:textId="77777777" w:rsidR="00801BF2" w:rsidRDefault="00801BF2" w:rsidP="00801BF2">
      <w:pPr>
        <w:pStyle w:val="ListParagraph"/>
        <w:numPr>
          <w:ilvl w:val="0"/>
          <w:numId w:val="42"/>
        </w:numPr>
      </w:pPr>
      <w:r>
        <w:t>No need to ensure the ASN.1 colouring is respected.</w:t>
      </w:r>
    </w:p>
    <w:p w14:paraId="74E42EF6" w14:textId="77777777" w:rsidR="00801BF2" w:rsidRDefault="00801BF2" w:rsidP="00801BF2">
      <w:pPr>
        <w:pStyle w:val="ListParagraph"/>
        <w:numPr>
          <w:ilvl w:val="1"/>
          <w:numId w:val="42"/>
        </w:numPr>
      </w:pPr>
      <w:r>
        <w:t>ASN.1 colouring is made for full spec before submission.</w:t>
      </w:r>
    </w:p>
    <w:p w14:paraId="39D0E98C" w14:textId="77777777" w:rsidR="00801BF2" w:rsidRDefault="00801BF2" w:rsidP="008A025D">
      <w:pPr>
        <w:pStyle w:val="ListParagraph"/>
        <w:numPr>
          <w:ilvl w:val="2"/>
          <w:numId w:val="42"/>
        </w:numPr>
      </w:pPr>
    </w:p>
    <w:p w14:paraId="0AB5863F" w14:textId="77777777" w:rsidR="00132015" w:rsidRPr="00E668D0" w:rsidRDefault="00132015" w:rsidP="00132015">
      <w:pPr>
        <w:pStyle w:val="ListParagraph"/>
      </w:pPr>
    </w:p>
    <w:p w14:paraId="7D130996" w14:textId="0A2733AA" w:rsidR="00517CBE" w:rsidRDefault="00517CBE" w:rsidP="00517CBE">
      <w:pPr>
        <w:pStyle w:val="Heading3"/>
      </w:pPr>
      <w:r w:rsidRPr="00FB5DE9">
        <w:t>Use of -v</w:t>
      </w:r>
      <w:r w:rsidR="0078226B">
        <w:t>19</w:t>
      </w:r>
      <w:r w:rsidRPr="00FB5DE9">
        <w:t>xy and -r</w:t>
      </w:r>
      <w:r w:rsidR="0078226B">
        <w:t>19</w:t>
      </w:r>
      <w:r w:rsidRPr="00FB5DE9">
        <w:t xml:space="preserve"> tags</w:t>
      </w:r>
      <w:bookmarkEnd w:id="5"/>
      <w:bookmarkEnd w:id="6"/>
    </w:p>
    <w:p w14:paraId="63CF96C9" w14:textId="3965E23E" w:rsidR="00517CBE" w:rsidRDefault="00517CBE" w:rsidP="00517CBE">
      <w:r w:rsidRPr="0095250E">
        <w:t>A suffix of the form "</w:t>
      </w:r>
      <w:r w:rsidRPr="0095250E">
        <w:noBreakHyphen/>
        <w:t>r</w:t>
      </w:r>
      <w:r w:rsidR="0078226B">
        <w:t>19</w:t>
      </w:r>
      <w:r w:rsidRPr="0095250E">
        <w:t xml:space="preserve">" is used for ASN.1 fields or </w:t>
      </w:r>
      <w:r>
        <w:t>IEs</w:t>
      </w:r>
      <w:r w:rsidRPr="0095250E">
        <w:t xml:space="preserve"> </w:t>
      </w:r>
      <w:r>
        <w:t>that are</w:t>
      </w:r>
    </w:p>
    <w:p w14:paraId="2DD875F6" w14:textId="72B38895" w:rsidR="00517CBE" w:rsidRDefault="00517CBE" w:rsidP="00517CBE">
      <w:pPr>
        <w:pStyle w:val="ListParagraph"/>
        <w:numPr>
          <w:ilvl w:val="0"/>
          <w:numId w:val="28"/>
        </w:numPr>
      </w:pPr>
      <w:r w:rsidRPr="0095250E">
        <w:t xml:space="preserve">introduced </w:t>
      </w:r>
      <w:r>
        <w:t xml:space="preserve">as </w:t>
      </w:r>
      <w:r w:rsidRPr="00517CBE">
        <w:rPr>
          <w:b/>
          <w:bCs/>
        </w:rPr>
        <w:t>new</w:t>
      </w:r>
      <w:r>
        <w:t xml:space="preserve"> </w:t>
      </w:r>
      <w:r w:rsidRPr="0095250E">
        <w:t xml:space="preserve">in </w:t>
      </w:r>
      <w:r>
        <w:t xml:space="preserve">release </w:t>
      </w:r>
      <w:r w:rsidR="0078226B">
        <w:t>Rel-19</w:t>
      </w:r>
      <w:r>
        <w:t xml:space="preserve"> (there no earlier version of the field/IE)</w:t>
      </w:r>
    </w:p>
    <w:p w14:paraId="64322925" w14:textId="294C5767" w:rsidR="00517CBE" w:rsidRDefault="00517CBE" w:rsidP="00517CBE">
      <w:pPr>
        <w:pStyle w:val="ListParagraph"/>
        <w:numPr>
          <w:ilvl w:val="0"/>
          <w:numId w:val="28"/>
        </w:numPr>
      </w:pPr>
      <w:r w:rsidRPr="00517CBE">
        <w:rPr>
          <w:b/>
          <w:bCs/>
        </w:rPr>
        <w:t>replacing</w:t>
      </w:r>
      <w:r>
        <w:t xml:space="preserve"> field/IE introduced in a previous release.</w:t>
      </w:r>
      <w:r>
        <w:br/>
      </w:r>
    </w:p>
    <w:p w14:paraId="42A57E9C" w14:textId="526C7F74" w:rsidR="0078226B" w:rsidRDefault="00517CBE" w:rsidP="00517CBE">
      <w:r w:rsidRPr="0095250E">
        <w:t>A suffix of the form "</w:t>
      </w:r>
      <w:r w:rsidRPr="0095250E">
        <w:noBreakHyphen/>
      </w:r>
      <w:r w:rsidR="0078226B">
        <w:t>v19xy</w:t>
      </w:r>
      <w:r w:rsidRPr="0095250E">
        <w:t xml:space="preserve">" is used for ASN.1 fields or types that are an </w:t>
      </w:r>
      <w:r w:rsidRPr="00475D36">
        <w:rPr>
          <w:b/>
          <w:bCs/>
        </w:rPr>
        <w:t>extension</w:t>
      </w:r>
      <w:r w:rsidRPr="0095250E">
        <w:t xml:space="preserve"> of a corresponding earlier field or </w:t>
      </w:r>
      <w:r>
        <w:t>IE.</w:t>
      </w:r>
      <w:r w:rsidRPr="0095250E">
        <w:t xml:space="preserve"> </w:t>
      </w:r>
    </w:p>
    <w:p w14:paraId="7BD05F62" w14:textId="59341233" w:rsidR="00F13A54" w:rsidRDefault="0078226B" w:rsidP="0078226B">
      <w:r>
        <w:t>Do not use the tags in procedure text or field description texts unless needed</w:t>
      </w:r>
      <w:r w:rsidR="001D0825">
        <w:t xml:space="preserve"> (</w:t>
      </w:r>
      <w:r>
        <w:t>to differentiate between versions</w:t>
      </w:r>
      <w:r w:rsidR="001D0825">
        <w:t xml:space="preserve"> of the field)</w:t>
      </w:r>
      <w:r w:rsidR="00D87C31">
        <w:t>.</w:t>
      </w:r>
    </w:p>
    <w:p w14:paraId="26AD1807" w14:textId="10D96214" w:rsidR="00E63585" w:rsidRDefault="00E63585">
      <w:pPr>
        <w:overflowPunct/>
        <w:autoSpaceDE/>
        <w:autoSpaceDN/>
        <w:adjustRightInd/>
        <w:spacing w:after="0"/>
        <w:textAlignment w:val="auto"/>
      </w:pPr>
      <w:r>
        <w:br w:type="page"/>
      </w:r>
    </w:p>
    <w:p w14:paraId="7E94465E" w14:textId="77777777" w:rsidR="00D87C31" w:rsidRDefault="00D87C31" w:rsidP="0078226B"/>
    <w:p w14:paraId="67B11CE4" w14:textId="77777777" w:rsidR="008A025D" w:rsidRPr="0095250E" w:rsidRDefault="008A025D" w:rsidP="008A025D">
      <w:pPr>
        <w:pStyle w:val="Heading3"/>
      </w:pPr>
      <w:bookmarkStart w:id="7" w:name="_Toc60777679"/>
      <w:bookmarkStart w:id="8" w:name="_Toc156130997"/>
      <w:bookmarkStart w:id="9" w:name="_Toc157043383"/>
      <w:bookmarkStart w:id="10" w:name="_Toc157044741"/>
      <w:bookmarkStart w:id="11" w:name="_Toc157043387"/>
      <w:bookmarkStart w:id="12" w:name="_Toc157044745"/>
      <w:r>
        <w:t>N</w:t>
      </w:r>
      <w:r w:rsidRPr="0095250E">
        <w:t>eed codes</w:t>
      </w:r>
      <w:bookmarkEnd w:id="7"/>
      <w:bookmarkEnd w:id="8"/>
      <w:bookmarkEnd w:id="9"/>
      <w:bookmarkEnd w:id="10"/>
    </w:p>
    <w:p w14:paraId="4A08EB09" w14:textId="77777777" w:rsidR="00C41A5C" w:rsidRDefault="00C41A5C" w:rsidP="008A025D">
      <w:pPr>
        <w:pStyle w:val="ListParagraph"/>
        <w:numPr>
          <w:ilvl w:val="0"/>
          <w:numId w:val="43"/>
        </w:numPr>
      </w:pPr>
      <w:r w:rsidRPr="002F0C16">
        <w:t xml:space="preserve">The Need codes and Conditions are comments in the ASN.1 </w:t>
      </w:r>
      <w:r>
        <w:t xml:space="preserve">(--) </w:t>
      </w:r>
      <w:r w:rsidRPr="002F0C16">
        <w:t>and not part of the ASN.1 itself.</w:t>
      </w:r>
    </w:p>
    <w:p w14:paraId="4AAE8B5A" w14:textId="7E63C07E" w:rsidR="008A025D" w:rsidRDefault="00C41A5C" w:rsidP="008A025D">
      <w:pPr>
        <w:pStyle w:val="ListParagraph"/>
        <w:numPr>
          <w:ilvl w:val="0"/>
          <w:numId w:val="43"/>
        </w:numPr>
      </w:pPr>
      <w:r>
        <w:t xml:space="preserve">The purpose is </w:t>
      </w:r>
      <w:r w:rsidR="008A025D">
        <w:t xml:space="preserve">to avoid to </w:t>
      </w:r>
    </w:p>
    <w:p w14:paraId="60DD3788" w14:textId="77777777" w:rsidR="008A025D" w:rsidRDefault="00C41A5C" w:rsidP="008A025D">
      <w:pPr>
        <w:pStyle w:val="ListParagraph"/>
        <w:numPr>
          <w:ilvl w:val="1"/>
          <w:numId w:val="43"/>
        </w:numPr>
      </w:pPr>
      <w:r>
        <w:t>to shorten field description</w:t>
      </w:r>
      <w:r w:rsidR="008A025D">
        <w:t xml:space="preserve"> text,</w:t>
      </w:r>
      <w:r>
        <w:t xml:space="preserve"> and </w:t>
      </w:r>
    </w:p>
    <w:p w14:paraId="532DA54A" w14:textId="6A9CF4A3" w:rsidR="00C41A5C" w:rsidRDefault="00C41A5C" w:rsidP="008A025D">
      <w:pPr>
        <w:pStyle w:val="ListParagraph"/>
        <w:numPr>
          <w:ilvl w:val="1"/>
          <w:numId w:val="43"/>
        </w:numPr>
      </w:pPr>
      <w:r>
        <w:t>unify descriptive texts</w:t>
      </w:r>
      <w:r w:rsidR="008A025D">
        <w:t xml:space="preserve"> (use similar wording everywhere)</w:t>
      </w:r>
      <w:r>
        <w:t>.</w:t>
      </w:r>
    </w:p>
    <w:p w14:paraId="192AECBD" w14:textId="646493BF" w:rsidR="00C41A5C" w:rsidRDefault="00C41A5C" w:rsidP="008A025D">
      <w:pPr>
        <w:pStyle w:val="ListParagraph"/>
        <w:numPr>
          <w:ilvl w:val="0"/>
          <w:numId w:val="43"/>
        </w:numPr>
      </w:pPr>
      <w:r>
        <w:t>They are used in downlink signalling only.</w:t>
      </w:r>
      <w:r w:rsidR="008A025D">
        <w:br/>
      </w:r>
    </w:p>
    <w:p w14:paraId="1EC8D4DF" w14:textId="77777777" w:rsidR="00C41A5C" w:rsidRPr="0095250E" w:rsidRDefault="00C41A5C" w:rsidP="00C41A5C">
      <w:pPr>
        <w:pStyle w:val="PL"/>
      </w:pPr>
      <w:r w:rsidRPr="0095250E">
        <w:t xml:space="preserve">ServingCellConfig ::=               </w:t>
      </w:r>
      <w:r w:rsidRPr="0095250E">
        <w:rPr>
          <w:color w:val="993366"/>
        </w:rPr>
        <w:t>SEQUENCE</w:t>
      </w:r>
      <w:r w:rsidRPr="0095250E">
        <w:t xml:space="preserve"> {</w:t>
      </w:r>
    </w:p>
    <w:p w14:paraId="199B2A0F" w14:textId="77777777" w:rsidR="00C41A5C" w:rsidRDefault="00C41A5C" w:rsidP="00C41A5C">
      <w:pPr>
        <w:pStyle w:val="PL"/>
      </w:pPr>
      <w:r w:rsidRPr="0095250E">
        <w:t xml:space="preserve">    tdd-UL-DL-ConfigurationDedicated    TDD-UL-DL-ConfigDedicated</w:t>
      </w:r>
    </w:p>
    <w:p w14:paraId="70A93A04" w14:textId="77777777" w:rsidR="00C41A5C" w:rsidRPr="0095250E" w:rsidRDefault="00C41A5C" w:rsidP="00C41A5C">
      <w:pPr>
        <w:pStyle w:val="PL"/>
        <w:rPr>
          <w:color w:val="808080"/>
        </w:rPr>
      </w:pPr>
      <w:r w:rsidRPr="0095250E">
        <w:t xml:space="preserve">                                                </w:t>
      </w:r>
      <w:r w:rsidRPr="0095250E">
        <w:rPr>
          <w:color w:val="993366"/>
        </w:rPr>
        <w:t>OPTIONAL</w:t>
      </w:r>
      <w:r w:rsidRPr="0095250E">
        <w:t xml:space="preserve">,   </w:t>
      </w:r>
      <w:r w:rsidRPr="0095250E">
        <w:rPr>
          <w:color w:val="808080"/>
        </w:rPr>
        <w:t>-- Cond TDD</w:t>
      </w:r>
    </w:p>
    <w:p w14:paraId="2723B0FA" w14:textId="77777777" w:rsidR="00C41A5C" w:rsidRDefault="00C41A5C" w:rsidP="00C41A5C">
      <w:pPr>
        <w:pStyle w:val="PL"/>
      </w:pPr>
      <w:r w:rsidRPr="0095250E">
        <w:t xml:space="preserve">    initialDownlinkBWP                  BWP-DownlinkDedicated</w:t>
      </w:r>
    </w:p>
    <w:p w14:paraId="1F4934AC"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M</w:t>
      </w:r>
    </w:p>
    <w:p w14:paraId="567679C2" w14:textId="77777777" w:rsidR="00C41A5C" w:rsidRDefault="00C41A5C" w:rsidP="00C41A5C">
      <w:pPr>
        <w:pStyle w:val="PL"/>
      </w:pPr>
      <w:r w:rsidRPr="0095250E">
        <w:t xml:space="preserve">    downlinkBWP-ToReleaseList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BWP-Id</w:t>
      </w:r>
    </w:p>
    <w:p w14:paraId="1A29E810"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N</w:t>
      </w:r>
    </w:p>
    <w:p w14:paraId="54B86675" w14:textId="77777777" w:rsidR="00C41A5C" w:rsidRDefault="00C41A5C" w:rsidP="00C41A5C">
      <w:pPr>
        <w:pStyle w:val="PL"/>
      </w:pPr>
      <w:r w:rsidRPr="0095250E">
        <w:t xml:space="preserve">    downlinkBWP-ToAddModList            </w:t>
      </w:r>
      <w:r w:rsidRPr="0095250E">
        <w:rPr>
          <w:color w:val="993366"/>
        </w:rPr>
        <w:t>SEQUENCE</w:t>
      </w:r>
      <w:r w:rsidRPr="0095250E">
        <w:t xml:space="preserve"> (</w:t>
      </w:r>
      <w:r w:rsidRPr="0095250E">
        <w:rPr>
          <w:color w:val="993366"/>
        </w:rPr>
        <w:t>SIZE</w:t>
      </w:r>
      <w:r w:rsidRPr="0095250E">
        <w:t xml:space="preserve"> (1..maxNrofBWPs))</w:t>
      </w:r>
      <w:r w:rsidRPr="0095250E">
        <w:rPr>
          <w:color w:val="993366"/>
        </w:rPr>
        <w:t xml:space="preserve"> OF</w:t>
      </w:r>
      <w:r w:rsidRPr="0095250E">
        <w:t xml:space="preserve"> BWP-Downlink</w:t>
      </w:r>
    </w:p>
    <w:p w14:paraId="413F7CA2"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N</w:t>
      </w:r>
    </w:p>
    <w:p w14:paraId="3B9D1C6F" w14:textId="77777777" w:rsidR="00C41A5C" w:rsidRDefault="00C41A5C" w:rsidP="00C41A5C">
      <w:pPr>
        <w:pStyle w:val="PL"/>
      </w:pPr>
      <w:r w:rsidRPr="0095250E">
        <w:t xml:space="preserve">    firstActiveDownlinkBWP-Id           BWP-Id</w:t>
      </w:r>
    </w:p>
    <w:p w14:paraId="1558900A" w14:textId="77777777" w:rsidR="00C41A5C" w:rsidRPr="0095250E" w:rsidRDefault="00C41A5C" w:rsidP="00C41A5C">
      <w:pPr>
        <w:pStyle w:val="PL"/>
        <w:rPr>
          <w:color w:val="808080"/>
        </w:rPr>
      </w:pPr>
      <w:r w:rsidRPr="0095250E">
        <w:t xml:space="preserve">                                                           </w:t>
      </w:r>
      <w:r w:rsidRPr="0095250E">
        <w:rPr>
          <w:color w:val="993366"/>
        </w:rPr>
        <w:t>OPTIONAL</w:t>
      </w:r>
      <w:r w:rsidRPr="0095250E">
        <w:t xml:space="preserve">,   </w:t>
      </w:r>
      <w:r w:rsidRPr="0095250E">
        <w:rPr>
          <w:color w:val="808080"/>
        </w:rPr>
        <w:t>-- Cond SyncAndCellAdd</w:t>
      </w:r>
    </w:p>
    <w:p w14:paraId="019A8E94" w14:textId="77777777" w:rsidR="00C41A5C" w:rsidRDefault="00C41A5C" w:rsidP="00C41A5C">
      <w:pPr>
        <w:pStyle w:val="PL"/>
      </w:pPr>
      <w:r w:rsidRPr="0095250E">
        <w:t xml:space="preserve">    bwp-InactivityTimer                 </w:t>
      </w:r>
      <w:r w:rsidRPr="0095250E">
        <w:rPr>
          <w:color w:val="993366"/>
        </w:rPr>
        <w:t>ENUMERATED</w:t>
      </w:r>
      <w:r w:rsidRPr="0095250E">
        <w:t xml:space="preserve"> {ms2, ms3, ms4, ms5, ms6, ms8, ms10,</w:t>
      </w:r>
    </w:p>
    <w:p w14:paraId="215C670F" w14:textId="77777777" w:rsidR="00C41A5C" w:rsidRPr="0095250E" w:rsidRDefault="00C41A5C" w:rsidP="00C41A5C">
      <w:pPr>
        <w:pStyle w:val="PL"/>
      </w:pPr>
      <w:r>
        <w:t xml:space="preserve">                                                    </w:t>
      </w:r>
      <w:r w:rsidRPr="0095250E">
        <w:t xml:space="preserve"> ms20, ms30,</w:t>
      </w:r>
    </w:p>
    <w:p w14:paraId="70EA7321" w14:textId="77777777" w:rsidR="00C41A5C" w:rsidRDefault="00C41A5C" w:rsidP="00C41A5C">
      <w:pPr>
        <w:pStyle w:val="PL"/>
      </w:pPr>
      <w:r w:rsidRPr="0095250E">
        <w:t xml:space="preserve">                                                    ms40,ms50, ms60, ms80,ms100, ms200,</w:t>
      </w:r>
    </w:p>
    <w:p w14:paraId="6D4FA5AB" w14:textId="77777777" w:rsidR="00C41A5C" w:rsidRPr="0095250E" w:rsidRDefault="00C41A5C" w:rsidP="00C41A5C">
      <w:pPr>
        <w:pStyle w:val="PL"/>
      </w:pPr>
      <w:r>
        <w:t xml:space="preserve">                                                    </w:t>
      </w:r>
      <w:r w:rsidRPr="0095250E">
        <w:t>ms300, ms500,</w:t>
      </w:r>
    </w:p>
    <w:p w14:paraId="23939047" w14:textId="77777777" w:rsidR="00C41A5C" w:rsidRDefault="00C41A5C" w:rsidP="00C41A5C">
      <w:pPr>
        <w:pStyle w:val="PL"/>
      </w:pPr>
      <w:r w:rsidRPr="0095250E">
        <w:t xml:space="preserve">                                                    ms750, ms1280, ms1920, ms2560</w:t>
      </w:r>
    </w:p>
    <w:p w14:paraId="6F12B0B5" w14:textId="77777777" w:rsidR="00C41A5C" w:rsidRPr="0095250E" w:rsidRDefault="00C41A5C" w:rsidP="00C41A5C">
      <w:pPr>
        <w:pStyle w:val="PL"/>
      </w:pPr>
      <w:r>
        <w:t xml:space="preserve">                                                   </w:t>
      </w:r>
      <w:r w:rsidRPr="0095250E">
        <w:t xml:space="preserve"> spare10, spare9, spare8,</w:t>
      </w:r>
    </w:p>
    <w:p w14:paraId="3B120372" w14:textId="77777777" w:rsidR="00C41A5C" w:rsidRDefault="00C41A5C" w:rsidP="00C41A5C">
      <w:pPr>
        <w:pStyle w:val="PL"/>
      </w:pPr>
      <w:r w:rsidRPr="0095250E">
        <w:t xml:space="preserve">                                                    spare7, spare6, spare5, spare4, spare3,</w:t>
      </w:r>
    </w:p>
    <w:p w14:paraId="3D1AF146" w14:textId="77777777" w:rsidR="00C41A5C" w:rsidRPr="0095250E" w:rsidRDefault="00C41A5C" w:rsidP="00C41A5C">
      <w:pPr>
        <w:pStyle w:val="PL"/>
        <w:rPr>
          <w:color w:val="808080"/>
        </w:rPr>
      </w:pPr>
      <w:r>
        <w:t xml:space="preserve">                                                   </w:t>
      </w:r>
      <w:r w:rsidRPr="0095250E">
        <w:t xml:space="preserve"> spare2, spare1 }    </w:t>
      </w:r>
      <w:r w:rsidRPr="0095250E">
        <w:rPr>
          <w:color w:val="993366"/>
        </w:rPr>
        <w:t>OPTIONAL</w:t>
      </w:r>
      <w:r w:rsidRPr="0095250E">
        <w:t xml:space="preserve">,   </w:t>
      </w:r>
      <w:r w:rsidRPr="0095250E">
        <w:rPr>
          <w:color w:val="808080"/>
        </w:rPr>
        <w:t>--Need R</w:t>
      </w:r>
    </w:p>
    <w:p w14:paraId="4DA6E17F" w14:textId="77777777" w:rsidR="00C41A5C" w:rsidRDefault="00C41A5C" w:rsidP="00C41A5C">
      <w:pPr>
        <w:pStyle w:val="PL"/>
      </w:pPr>
      <w:r w:rsidRPr="0095250E">
        <w:t xml:space="preserve">    defaultDownlinkBWP-Id               BWP-Id</w:t>
      </w:r>
    </w:p>
    <w:p w14:paraId="1625A187"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S</w:t>
      </w:r>
    </w:p>
    <w:p w14:paraId="3CB26A18" w14:textId="77777777" w:rsidR="00C41A5C" w:rsidRDefault="00C41A5C" w:rsidP="00C41A5C">
      <w:pPr>
        <w:pStyle w:val="PL"/>
      </w:pPr>
      <w:r w:rsidRPr="0095250E">
        <w:t xml:space="preserve">    uplinkConfig                        UplinkConfig </w:t>
      </w:r>
    </w:p>
    <w:p w14:paraId="239D0173" w14:textId="77777777" w:rsidR="00C41A5C" w:rsidRPr="0095250E" w:rsidRDefault="00C41A5C" w:rsidP="00C41A5C">
      <w:pPr>
        <w:pStyle w:val="PL"/>
        <w:rPr>
          <w:color w:val="808080"/>
        </w:rPr>
      </w:pPr>
      <w:r w:rsidRPr="0095250E">
        <w:t xml:space="preserve">                    </w:t>
      </w:r>
      <w:r>
        <w:t xml:space="preserve">                                                   </w:t>
      </w:r>
      <w:r w:rsidRPr="0095250E">
        <w:rPr>
          <w:color w:val="993366"/>
        </w:rPr>
        <w:t>OPTIONAL</w:t>
      </w:r>
      <w:r w:rsidRPr="0095250E">
        <w:t xml:space="preserve">,   </w:t>
      </w:r>
      <w:r w:rsidRPr="0095250E">
        <w:rPr>
          <w:color w:val="808080"/>
        </w:rPr>
        <w:t>-- Need M</w:t>
      </w:r>
    </w:p>
    <w:p w14:paraId="594D4D60" w14:textId="77777777" w:rsidR="00C41A5C" w:rsidRDefault="00C41A5C" w:rsidP="00C41A5C">
      <w:pPr>
        <w:pStyle w:val="PL"/>
      </w:pPr>
      <w:r w:rsidRPr="0095250E">
        <w:t xml:space="preserve">    supplementaryUplink                 UplinkConfig</w:t>
      </w:r>
    </w:p>
    <w:p w14:paraId="059E4959" w14:textId="77777777" w:rsidR="00C41A5C" w:rsidRDefault="00C41A5C" w:rsidP="00C41A5C">
      <w:pPr>
        <w:pStyle w:val="PL"/>
        <w:rPr>
          <w:color w:val="808080"/>
        </w:rPr>
      </w:pPr>
      <w:r>
        <w:t xml:space="preserve">          </w:t>
      </w:r>
      <w:r w:rsidRPr="0095250E">
        <w:t xml:space="preserve">                                                            </w:t>
      </w:r>
      <w:r w:rsidRPr="0095250E">
        <w:rPr>
          <w:color w:val="993366"/>
        </w:rPr>
        <w:t>OPTIONAL</w:t>
      </w:r>
      <w:r w:rsidRPr="0095250E">
        <w:t xml:space="preserve">,   </w:t>
      </w:r>
      <w:r>
        <w:t xml:space="preserve"> </w:t>
      </w:r>
      <w:r w:rsidRPr="0095250E">
        <w:rPr>
          <w:color w:val="808080"/>
        </w:rPr>
        <w:t>-- Need M</w:t>
      </w:r>
    </w:p>
    <w:p w14:paraId="24709D45" w14:textId="77777777" w:rsidR="00C41A5C" w:rsidRPr="0095250E" w:rsidRDefault="00C41A5C" w:rsidP="00C41A5C">
      <w:pPr>
        <w:pStyle w:val="PL"/>
        <w:rPr>
          <w:color w:val="808080"/>
        </w:rPr>
      </w:pPr>
      <w:r>
        <w:rPr>
          <w:color w:val="808080"/>
        </w:rPr>
        <w:t>&lt;cut&gt;</w:t>
      </w:r>
    </w:p>
    <w:p w14:paraId="462A554D" w14:textId="77777777" w:rsidR="00C41A5C" w:rsidRDefault="00C41A5C" w:rsidP="00C41A5C"/>
    <w:p w14:paraId="52508CE9" w14:textId="143EC25A" w:rsidR="00C41A5C" w:rsidRPr="008A025D" w:rsidRDefault="008A025D" w:rsidP="00C41A5C">
      <w:pPr>
        <w:pStyle w:val="TH"/>
        <w:jc w:val="left"/>
        <w:rPr>
          <w:b w:val="0"/>
          <w:bCs/>
        </w:rPr>
      </w:pPr>
      <w:r w:rsidRPr="008A025D">
        <w:rPr>
          <w:b w:val="0"/>
          <w:bCs/>
        </w:rPr>
        <w:t>From 38331: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258"/>
      </w:tblGrid>
      <w:tr w:rsidR="00C41A5C" w:rsidRPr="0095250E" w14:paraId="388F23B2" w14:textId="77777777" w:rsidTr="00230492">
        <w:trPr>
          <w:tblHeader/>
        </w:trPr>
        <w:tc>
          <w:tcPr>
            <w:tcW w:w="2235" w:type="dxa"/>
            <w:tcBorders>
              <w:top w:val="single" w:sz="4" w:space="0" w:color="auto"/>
              <w:left w:val="single" w:sz="4" w:space="0" w:color="auto"/>
              <w:bottom w:val="single" w:sz="4" w:space="0" w:color="auto"/>
              <w:right w:val="single" w:sz="4" w:space="0" w:color="auto"/>
            </w:tcBorders>
            <w:hideMark/>
          </w:tcPr>
          <w:p w14:paraId="773A9F95" w14:textId="77777777" w:rsidR="00C41A5C" w:rsidRPr="0095250E" w:rsidRDefault="00C41A5C" w:rsidP="00230492">
            <w:pPr>
              <w:pStyle w:val="TAH"/>
              <w:keepNext w:val="0"/>
              <w:keepLines w:val="0"/>
              <w:rPr>
                <w:lang w:eastAsia="en-GB"/>
              </w:rPr>
            </w:pPr>
            <w:r w:rsidRPr="0095250E">
              <w:rPr>
                <w:lang w:eastAsia="en-GB"/>
              </w:rPr>
              <w:t>Abbreviation</w:t>
            </w:r>
          </w:p>
        </w:tc>
        <w:tc>
          <w:tcPr>
            <w:tcW w:w="7258" w:type="dxa"/>
            <w:tcBorders>
              <w:top w:val="single" w:sz="4" w:space="0" w:color="auto"/>
              <w:left w:val="single" w:sz="4" w:space="0" w:color="auto"/>
              <w:bottom w:val="single" w:sz="4" w:space="0" w:color="auto"/>
              <w:right w:val="single" w:sz="4" w:space="0" w:color="auto"/>
            </w:tcBorders>
            <w:hideMark/>
          </w:tcPr>
          <w:p w14:paraId="1F090846" w14:textId="77777777" w:rsidR="00C41A5C" w:rsidRPr="0095250E" w:rsidRDefault="00C41A5C" w:rsidP="00230492">
            <w:pPr>
              <w:pStyle w:val="TAH"/>
              <w:keepNext w:val="0"/>
              <w:keepLines w:val="0"/>
              <w:rPr>
                <w:lang w:eastAsia="en-GB"/>
              </w:rPr>
            </w:pPr>
            <w:r w:rsidRPr="0095250E">
              <w:rPr>
                <w:lang w:eastAsia="en-GB"/>
              </w:rPr>
              <w:t>Meaning</w:t>
            </w:r>
          </w:p>
        </w:tc>
      </w:tr>
      <w:tr w:rsidR="00C41A5C" w:rsidRPr="0095250E" w14:paraId="6BA6213D"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66593B54" w14:textId="77777777" w:rsidR="00C41A5C" w:rsidRPr="0095250E" w:rsidRDefault="00C41A5C" w:rsidP="00230492">
            <w:pPr>
              <w:pStyle w:val="TAL"/>
              <w:rPr>
                <w:lang w:eastAsia="en-GB"/>
              </w:rPr>
            </w:pPr>
            <w:r w:rsidRPr="0095250E">
              <w:rPr>
                <w:lang w:eastAsia="en-GB"/>
              </w:rPr>
              <w:t>Need S</w:t>
            </w:r>
          </w:p>
        </w:tc>
        <w:tc>
          <w:tcPr>
            <w:tcW w:w="7258" w:type="dxa"/>
            <w:tcBorders>
              <w:top w:val="single" w:sz="4" w:space="0" w:color="auto"/>
              <w:left w:val="single" w:sz="4" w:space="0" w:color="auto"/>
              <w:bottom w:val="single" w:sz="4" w:space="0" w:color="auto"/>
              <w:right w:val="single" w:sz="4" w:space="0" w:color="auto"/>
            </w:tcBorders>
            <w:hideMark/>
          </w:tcPr>
          <w:p w14:paraId="0845F34A" w14:textId="77777777" w:rsidR="00C41A5C" w:rsidRPr="0095250E" w:rsidRDefault="00C41A5C" w:rsidP="00230492">
            <w:pPr>
              <w:pStyle w:val="TAL"/>
              <w:rPr>
                <w:i/>
                <w:lang w:eastAsia="en-GB"/>
              </w:rPr>
            </w:pPr>
            <w:r w:rsidRPr="0095250E">
              <w:rPr>
                <w:i/>
                <w:iCs/>
                <w:lang w:eastAsia="en-GB"/>
              </w:rPr>
              <w:t>Specified</w:t>
            </w:r>
          </w:p>
          <w:p w14:paraId="7E931554" w14:textId="77777777" w:rsidR="00C41A5C" w:rsidRPr="0095250E" w:rsidRDefault="00C41A5C" w:rsidP="00230492">
            <w:pPr>
              <w:pStyle w:val="TAL"/>
              <w:rPr>
                <w:iCs/>
                <w:lang w:eastAsia="en-GB"/>
              </w:rPr>
            </w:pPr>
            <w:r w:rsidRPr="0095250E">
              <w:rPr>
                <w:lang w:eastAsia="en-GB"/>
              </w:rPr>
              <w:t xml:space="preserve">Used for (configuration) fields, whose field description or procedure </w:t>
            </w:r>
            <w:r w:rsidRPr="0095250E">
              <w:rPr>
                <w:b/>
                <w:lang w:eastAsia="en-GB"/>
              </w:rPr>
              <w:t>specifies</w:t>
            </w:r>
            <w:r w:rsidRPr="0095250E">
              <w:rPr>
                <w:lang w:eastAsia="en-GB"/>
              </w:rPr>
              <w:t xml:space="preserve"> the UE behavior performed upon receiving a message with the field absent (and not if field description or procedure specifies the UE behavior when field is not configured).</w:t>
            </w:r>
          </w:p>
        </w:tc>
      </w:tr>
      <w:tr w:rsidR="00C41A5C" w:rsidRPr="0095250E" w14:paraId="23892B51"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5F560663" w14:textId="77777777" w:rsidR="00C41A5C" w:rsidRPr="0095250E" w:rsidRDefault="00C41A5C" w:rsidP="00230492">
            <w:pPr>
              <w:pStyle w:val="TAL"/>
              <w:rPr>
                <w:lang w:eastAsia="en-GB"/>
              </w:rPr>
            </w:pPr>
            <w:r w:rsidRPr="0095250E">
              <w:rPr>
                <w:lang w:eastAsia="en-GB"/>
              </w:rPr>
              <w:t>Need M</w:t>
            </w:r>
          </w:p>
        </w:tc>
        <w:tc>
          <w:tcPr>
            <w:tcW w:w="7258" w:type="dxa"/>
            <w:tcBorders>
              <w:top w:val="single" w:sz="4" w:space="0" w:color="auto"/>
              <w:left w:val="single" w:sz="4" w:space="0" w:color="auto"/>
              <w:bottom w:val="single" w:sz="4" w:space="0" w:color="auto"/>
              <w:right w:val="single" w:sz="4" w:space="0" w:color="auto"/>
            </w:tcBorders>
            <w:hideMark/>
          </w:tcPr>
          <w:p w14:paraId="023FED18" w14:textId="77777777" w:rsidR="00C41A5C" w:rsidRPr="0095250E" w:rsidRDefault="00C41A5C" w:rsidP="00230492">
            <w:pPr>
              <w:pStyle w:val="TAL"/>
              <w:rPr>
                <w:i/>
                <w:lang w:eastAsia="en-GB"/>
              </w:rPr>
            </w:pPr>
            <w:r w:rsidRPr="0095250E">
              <w:rPr>
                <w:i/>
                <w:iCs/>
                <w:lang w:eastAsia="en-GB"/>
              </w:rPr>
              <w:t>Maintain</w:t>
            </w:r>
          </w:p>
          <w:p w14:paraId="69775F20" w14:textId="77777777" w:rsidR="00C41A5C" w:rsidRPr="0095250E" w:rsidRDefault="00C41A5C" w:rsidP="00230492">
            <w:pPr>
              <w:pStyle w:val="TAL"/>
              <w:rPr>
                <w:iCs/>
                <w:lang w:eastAsia="en-GB"/>
              </w:rPr>
            </w:pPr>
            <w:r w:rsidRPr="0095250E">
              <w:rPr>
                <w:lang w:eastAsia="en-GB"/>
              </w:rPr>
              <w:t>Used for (configuration) fields that are stored by the UE i.e. not one-shot. Upon receiving a message with the field absent, the UE maintains the current value.</w:t>
            </w:r>
          </w:p>
        </w:tc>
      </w:tr>
      <w:tr w:rsidR="00C41A5C" w:rsidRPr="0095250E" w14:paraId="355A5F1F"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604F80FD" w14:textId="77777777" w:rsidR="00C41A5C" w:rsidRPr="0095250E" w:rsidRDefault="00C41A5C" w:rsidP="00230492">
            <w:pPr>
              <w:pStyle w:val="TAL"/>
              <w:rPr>
                <w:lang w:eastAsia="en-GB"/>
              </w:rPr>
            </w:pPr>
            <w:r w:rsidRPr="0095250E">
              <w:rPr>
                <w:lang w:eastAsia="en-GB"/>
              </w:rPr>
              <w:t>Need N</w:t>
            </w:r>
          </w:p>
        </w:tc>
        <w:tc>
          <w:tcPr>
            <w:tcW w:w="7258" w:type="dxa"/>
            <w:tcBorders>
              <w:top w:val="single" w:sz="4" w:space="0" w:color="auto"/>
              <w:left w:val="single" w:sz="4" w:space="0" w:color="auto"/>
              <w:bottom w:val="single" w:sz="4" w:space="0" w:color="auto"/>
              <w:right w:val="single" w:sz="4" w:space="0" w:color="auto"/>
            </w:tcBorders>
            <w:hideMark/>
          </w:tcPr>
          <w:p w14:paraId="65145D73" w14:textId="77777777" w:rsidR="00C41A5C" w:rsidRPr="0095250E" w:rsidRDefault="00C41A5C" w:rsidP="00230492">
            <w:pPr>
              <w:pStyle w:val="TAL"/>
              <w:rPr>
                <w:lang w:eastAsia="en-GB"/>
              </w:rPr>
            </w:pPr>
            <w:r w:rsidRPr="0095250E">
              <w:rPr>
                <w:i/>
                <w:iCs/>
                <w:lang w:eastAsia="en-GB"/>
              </w:rPr>
              <w:t>No action</w:t>
            </w:r>
            <w:r w:rsidRPr="0095250E">
              <w:rPr>
                <w:iCs/>
                <w:lang w:eastAsia="en-GB"/>
              </w:rPr>
              <w:t xml:space="preserve"> (one-shot configuration that is not maintained)</w:t>
            </w:r>
          </w:p>
          <w:p w14:paraId="5951E210" w14:textId="77777777" w:rsidR="00C41A5C" w:rsidRPr="0095250E" w:rsidRDefault="00C41A5C" w:rsidP="00230492">
            <w:pPr>
              <w:pStyle w:val="TAL"/>
              <w:rPr>
                <w:lang w:eastAsia="en-GB"/>
              </w:rPr>
            </w:pPr>
            <w:r w:rsidRPr="0095250E">
              <w:rPr>
                <w:lang w:eastAsia="en-GB"/>
              </w:rPr>
              <w:t>Used for (configuration) fields that are not stored and whose presence causes a one-time action by the UE. Upon receiving message with the field absent, the UE takes no action.</w:t>
            </w:r>
          </w:p>
        </w:tc>
      </w:tr>
      <w:tr w:rsidR="00C41A5C" w:rsidRPr="0095250E" w14:paraId="1D671AFA"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670003E6" w14:textId="77777777" w:rsidR="00C41A5C" w:rsidRPr="0095250E" w:rsidRDefault="00C41A5C" w:rsidP="00230492">
            <w:pPr>
              <w:pStyle w:val="TAL"/>
              <w:rPr>
                <w:lang w:eastAsia="en-GB"/>
              </w:rPr>
            </w:pPr>
            <w:r w:rsidRPr="0095250E">
              <w:rPr>
                <w:lang w:eastAsia="en-GB"/>
              </w:rPr>
              <w:t>Need R</w:t>
            </w:r>
          </w:p>
        </w:tc>
        <w:tc>
          <w:tcPr>
            <w:tcW w:w="7258" w:type="dxa"/>
            <w:tcBorders>
              <w:top w:val="single" w:sz="4" w:space="0" w:color="auto"/>
              <w:left w:val="single" w:sz="4" w:space="0" w:color="auto"/>
              <w:bottom w:val="single" w:sz="4" w:space="0" w:color="auto"/>
              <w:right w:val="single" w:sz="4" w:space="0" w:color="auto"/>
            </w:tcBorders>
            <w:hideMark/>
          </w:tcPr>
          <w:p w14:paraId="06A26E04" w14:textId="77777777" w:rsidR="00C41A5C" w:rsidRPr="0095250E" w:rsidRDefault="00C41A5C" w:rsidP="00230492">
            <w:pPr>
              <w:pStyle w:val="TAL"/>
              <w:rPr>
                <w:i/>
                <w:lang w:eastAsia="en-GB"/>
              </w:rPr>
            </w:pPr>
            <w:r w:rsidRPr="0095250E">
              <w:rPr>
                <w:i/>
                <w:iCs/>
                <w:lang w:eastAsia="en-GB"/>
              </w:rPr>
              <w:t>Release</w:t>
            </w:r>
          </w:p>
          <w:p w14:paraId="206352AB" w14:textId="77777777" w:rsidR="00C41A5C" w:rsidRPr="0095250E" w:rsidRDefault="00C41A5C" w:rsidP="00230492">
            <w:pPr>
              <w:pStyle w:val="TAL"/>
              <w:rPr>
                <w:iCs/>
                <w:lang w:eastAsia="en-GB"/>
              </w:rPr>
            </w:pPr>
            <w:r w:rsidRPr="0095250E">
              <w:rPr>
                <w:lang w:eastAsia="en-GB"/>
              </w:rPr>
              <w:t>Used for (configuration) fields that are stored by the UE i.e. not one-shot. Upon receiving a message with the field absent, the UE releases the current value.</w:t>
            </w:r>
          </w:p>
        </w:tc>
      </w:tr>
    </w:tbl>
    <w:p w14:paraId="1782ACC8" w14:textId="77777777" w:rsidR="00C41A5C" w:rsidRDefault="00C41A5C" w:rsidP="00C41A5C"/>
    <w:p w14:paraId="0B2B44D5" w14:textId="77777777" w:rsidR="00C41A5C" w:rsidRPr="000418AA" w:rsidRDefault="00C41A5C" w:rsidP="00C41A5C">
      <w:pPr>
        <w:rPr>
          <w:rFonts w:cstheme="minorHAnsi"/>
        </w:rPr>
      </w:pPr>
      <w:r w:rsidRPr="000418AA">
        <w:rPr>
          <w:rFonts w:cstheme="minorHAnsi"/>
        </w:rPr>
        <w:t>The following rule provides guidance for determining need codes for optional downlink fields:</w:t>
      </w:r>
    </w:p>
    <w:p w14:paraId="15FC607F"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t>- if the field needs to be stored by the UE (i.e. maintained) when absent:</w:t>
      </w:r>
    </w:p>
    <w:p w14:paraId="0E0E95B2"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M (=Maintain);</w:t>
      </w:r>
    </w:p>
    <w:p w14:paraId="609191EC"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t>- else, if the field needs to be released by the UE when absent:</w:t>
      </w:r>
    </w:p>
    <w:p w14:paraId="4B97F6C8"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R (=Release);</w:t>
      </w:r>
    </w:p>
    <w:p w14:paraId="1FE32DA6"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lastRenderedPageBreak/>
        <w:t>- else, if UE shall take no action when the field is absent (i.e. UE does not even need to maintain any existing value of the field):</w:t>
      </w:r>
    </w:p>
    <w:p w14:paraId="695B0EB9"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N (=None);</w:t>
      </w:r>
    </w:p>
    <w:p w14:paraId="6550ABBE" w14:textId="77777777" w:rsidR="00C41A5C" w:rsidRPr="000418AA" w:rsidRDefault="00C41A5C" w:rsidP="00C41A5C">
      <w:pPr>
        <w:pStyle w:val="B1"/>
        <w:rPr>
          <w:rFonts w:asciiTheme="minorHAnsi" w:hAnsiTheme="minorHAnsi" w:cstheme="minorHAnsi"/>
          <w:sz w:val="22"/>
          <w:szCs w:val="22"/>
        </w:rPr>
      </w:pPr>
      <w:r w:rsidRPr="000418AA">
        <w:rPr>
          <w:rFonts w:asciiTheme="minorHAnsi" w:hAnsiTheme="minorHAnsi" w:cstheme="minorHAnsi"/>
          <w:sz w:val="22"/>
          <w:szCs w:val="22"/>
        </w:rPr>
        <w:t>- else (UE behaviour upon absence does not fit any of the above conditions):</w:t>
      </w:r>
    </w:p>
    <w:p w14:paraId="62D97E60" w14:textId="5181A30B"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use Need S (=Specified);</w:t>
      </w:r>
    </w:p>
    <w:p w14:paraId="4CD2075C" w14:textId="77777777" w:rsidR="00C41A5C" w:rsidRPr="000418AA" w:rsidRDefault="00C41A5C" w:rsidP="00C41A5C">
      <w:pPr>
        <w:pStyle w:val="B2"/>
        <w:rPr>
          <w:rFonts w:asciiTheme="minorHAnsi" w:hAnsiTheme="minorHAnsi" w:cstheme="minorHAnsi"/>
          <w:sz w:val="22"/>
          <w:szCs w:val="22"/>
        </w:rPr>
      </w:pPr>
      <w:r w:rsidRPr="000418AA">
        <w:rPr>
          <w:rFonts w:asciiTheme="minorHAnsi" w:hAnsiTheme="minorHAnsi" w:cstheme="minorHAnsi"/>
          <w:sz w:val="22"/>
          <w:szCs w:val="22"/>
        </w:rPr>
        <w:t>- specify the UE behaviour upon absence of the field in the procedural text or in the field description table.</w:t>
      </w:r>
    </w:p>
    <w:p w14:paraId="30713023" w14:textId="323474DB" w:rsidR="00C41A5C" w:rsidRPr="0095250E" w:rsidRDefault="00060D82" w:rsidP="00060D82">
      <w:pPr>
        <w:pStyle w:val="Heading3"/>
      </w:pPr>
      <w:bookmarkStart w:id="13" w:name="_Toc60777680"/>
      <w:bookmarkStart w:id="14" w:name="_Toc156130998"/>
      <w:bookmarkStart w:id="15" w:name="_Toc157043384"/>
      <w:bookmarkStart w:id="16" w:name="_Toc157044742"/>
      <w:r>
        <w:t>C</w:t>
      </w:r>
      <w:r w:rsidR="00C41A5C" w:rsidRPr="0095250E">
        <w:t>onditions</w:t>
      </w:r>
      <w:bookmarkEnd w:id="13"/>
      <w:bookmarkEnd w:id="14"/>
      <w:bookmarkEnd w:id="15"/>
      <w:bookmarkEnd w:id="16"/>
    </w:p>
    <w:p w14:paraId="01506EC8" w14:textId="77777777" w:rsidR="00C41A5C" w:rsidRPr="0095250E" w:rsidRDefault="00C41A5C" w:rsidP="00C41A5C">
      <w:pPr>
        <w:pStyle w:val="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258"/>
      </w:tblGrid>
      <w:tr w:rsidR="00C41A5C" w:rsidRPr="0095250E" w14:paraId="0DED1C1F" w14:textId="77777777" w:rsidTr="00230492">
        <w:trPr>
          <w:tblHeader/>
        </w:trPr>
        <w:tc>
          <w:tcPr>
            <w:tcW w:w="2235" w:type="dxa"/>
            <w:tcBorders>
              <w:top w:val="single" w:sz="4" w:space="0" w:color="auto"/>
              <w:left w:val="single" w:sz="4" w:space="0" w:color="auto"/>
              <w:bottom w:val="single" w:sz="4" w:space="0" w:color="auto"/>
              <w:right w:val="single" w:sz="4" w:space="0" w:color="auto"/>
            </w:tcBorders>
            <w:hideMark/>
          </w:tcPr>
          <w:p w14:paraId="05B6ADC0" w14:textId="77777777" w:rsidR="00C41A5C" w:rsidRPr="0095250E" w:rsidRDefault="00C41A5C" w:rsidP="00230492">
            <w:pPr>
              <w:pStyle w:val="TAH"/>
              <w:keepNext w:val="0"/>
              <w:keepLines w:val="0"/>
              <w:rPr>
                <w:lang w:eastAsia="en-GB"/>
              </w:rPr>
            </w:pPr>
            <w:r w:rsidRPr="0095250E">
              <w:rPr>
                <w:lang w:eastAsia="en-GB"/>
              </w:rPr>
              <w:t>Abbreviation</w:t>
            </w:r>
          </w:p>
        </w:tc>
        <w:tc>
          <w:tcPr>
            <w:tcW w:w="7258" w:type="dxa"/>
            <w:tcBorders>
              <w:top w:val="single" w:sz="4" w:space="0" w:color="auto"/>
              <w:left w:val="single" w:sz="4" w:space="0" w:color="auto"/>
              <w:bottom w:val="single" w:sz="4" w:space="0" w:color="auto"/>
              <w:right w:val="single" w:sz="4" w:space="0" w:color="auto"/>
            </w:tcBorders>
            <w:hideMark/>
          </w:tcPr>
          <w:p w14:paraId="4C344FFB" w14:textId="77777777" w:rsidR="00C41A5C" w:rsidRPr="0095250E" w:rsidRDefault="00C41A5C" w:rsidP="00230492">
            <w:pPr>
              <w:pStyle w:val="TAH"/>
              <w:keepNext w:val="0"/>
              <w:keepLines w:val="0"/>
              <w:rPr>
                <w:lang w:eastAsia="en-GB"/>
              </w:rPr>
            </w:pPr>
            <w:r w:rsidRPr="0095250E">
              <w:rPr>
                <w:lang w:eastAsia="en-GB"/>
              </w:rPr>
              <w:t>Meaning</w:t>
            </w:r>
          </w:p>
        </w:tc>
      </w:tr>
      <w:tr w:rsidR="00C41A5C" w:rsidRPr="0095250E" w14:paraId="49ADC440" w14:textId="77777777" w:rsidTr="00230492">
        <w:tc>
          <w:tcPr>
            <w:tcW w:w="2235" w:type="dxa"/>
            <w:tcBorders>
              <w:top w:val="single" w:sz="4" w:space="0" w:color="auto"/>
              <w:left w:val="single" w:sz="4" w:space="0" w:color="auto"/>
              <w:bottom w:val="single" w:sz="4" w:space="0" w:color="auto"/>
              <w:right w:val="single" w:sz="4" w:space="0" w:color="auto"/>
            </w:tcBorders>
            <w:hideMark/>
          </w:tcPr>
          <w:p w14:paraId="5C5C93DF" w14:textId="77777777" w:rsidR="00C41A5C" w:rsidRPr="0095250E" w:rsidRDefault="00C41A5C" w:rsidP="00230492">
            <w:pPr>
              <w:pStyle w:val="TAL"/>
              <w:rPr>
                <w:noProof/>
                <w:lang w:eastAsia="sv-SE"/>
              </w:rPr>
            </w:pPr>
            <w:r w:rsidRPr="0095250E">
              <w:rPr>
                <w:lang w:eastAsia="sv-SE"/>
              </w:rPr>
              <w:t>C</w:t>
            </w:r>
            <w:r w:rsidRPr="0095250E">
              <w:rPr>
                <w:noProof/>
                <w:lang w:eastAsia="sv-SE"/>
              </w:rPr>
              <w:t>ond conditionTag</w:t>
            </w:r>
          </w:p>
        </w:tc>
        <w:tc>
          <w:tcPr>
            <w:tcW w:w="7258" w:type="dxa"/>
            <w:tcBorders>
              <w:top w:val="single" w:sz="4" w:space="0" w:color="auto"/>
              <w:left w:val="single" w:sz="4" w:space="0" w:color="auto"/>
              <w:bottom w:val="single" w:sz="4" w:space="0" w:color="auto"/>
              <w:right w:val="single" w:sz="4" w:space="0" w:color="auto"/>
            </w:tcBorders>
            <w:hideMark/>
          </w:tcPr>
          <w:p w14:paraId="66A1BE35" w14:textId="77777777" w:rsidR="00C41A5C" w:rsidRPr="0095250E" w:rsidRDefault="00C41A5C" w:rsidP="00230492">
            <w:pPr>
              <w:pStyle w:val="TAL"/>
              <w:rPr>
                <w:lang w:eastAsia="sv-SE"/>
              </w:rPr>
            </w:pPr>
            <w:r w:rsidRPr="0095250E">
              <w:rPr>
                <w:iCs/>
                <w:lang w:eastAsia="sv-SE"/>
              </w:rPr>
              <w:t>Conditionally present</w:t>
            </w:r>
          </w:p>
          <w:p w14:paraId="660ADC2E" w14:textId="77777777" w:rsidR="00C41A5C" w:rsidRPr="0095250E" w:rsidRDefault="00C41A5C" w:rsidP="00230492">
            <w:pPr>
              <w:pStyle w:val="TAL"/>
              <w:rPr>
                <w:iCs/>
                <w:lang w:eastAsia="sv-SE"/>
              </w:rPr>
            </w:pPr>
            <w:r w:rsidRPr="0095250E">
              <w:rPr>
                <w:noProof/>
                <w:lang w:eastAsia="sv-SE"/>
              </w:rPr>
              <w:t xml:space="preserve">Presence of the field is </w:t>
            </w:r>
            <w:r w:rsidRPr="0095250E">
              <w:rPr>
                <w:lang w:eastAsia="sv-SE"/>
              </w:rPr>
              <w:t>specified in a tabular form following the ASN.1 segment.</w:t>
            </w:r>
          </w:p>
        </w:tc>
      </w:tr>
    </w:tbl>
    <w:p w14:paraId="2A4EA88A" w14:textId="77777777" w:rsidR="00C41A5C" w:rsidRDefault="00C41A5C" w:rsidP="00C41A5C"/>
    <w:p w14:paraId="26A46F15" w14:textId="77777777" w:rsidR="00C41A5C" w:rsidRDefault="00C41A5C" w:rsidP="008A025D">
      <w:pPr>
        <w:pStyle w:val="ListParagraph"/>
        <w:numPr>
          <w:ilvl w:val="0"/>
          <w:numId w:val="44"/>
        </w:numPr>
      </w:pPr>
      <w:r w:rsidRPr="0095250E">
        <w:t>Conditions are primarily used to specify network restrictions</w:t>
      </w:r>
      <w:r>
        <w:t xml:space="preserve"> on how/when to include fields in a message:</w:t>
      </w:r>
    </w:p>
    <w:p w14:paraId="0D462DE8" w14:textId="77777777" w:rsidR="00C41A5C" w:rsidRPr="0095250E" w:rsidRDefault="00C41A5C" w:rsidP="008A025D">
      <w:pPr>
        <w:pStyle w:val="ListParagraph"/>
        <w:numPr>
          <w:ilvl w:val="0"/>
          <w:numId w:val="44"/>
        </w:numPr>
      </w:pPr>
      <w:r>
        <w:t>Main reason for introducing Cond was to formalize the descriptive text and force editors to use similar language.</w:t>
      </w:r>
    </w:p>
    <w:p w14:paraId="585BD660" w14:textId="48FA580D" w:rsidR="00C41A5C" w:rsidRPr="0095250E" w:rsidRDefault="00C41A5C" w:rsidP="008A025D">
      <w:pPr>
        <w:pStyle w:val="B1"/>
        <w:numPr>
          <w:ilvl w:val="1"/>
          <w:numId w:val="44"/>
        </w:numPr>
      </w:pPr>
      <w:r>
        <w:t>C</w:t>
      </w:r>
      <w:r w:rsidRPr="0095250E">
        <w:t>onstraints</w:t>
      </w:r>
      <w:r>
        <w:t xml:space="preserve"> on m</w:t>
      </w:r>
      <w:r w:rsidRPr="0095250E">
        <w:t xml:space="preserve">essage </w:t>
      </w:r>
      <w:r>
        <w:t>c</w:t>
      </w:r>
      <w:r w:rsidRPr="0095250E">
        <w:t>ontents</w:t>
      </w:r>
      <w:r>
        <w:t xml:space="preserve"> of the same message,</w:t>
      </w:r>
      <w:r w:rsidRPr="0095250E">
        <w:t xml:space="preserve"> e.g. that a field B is mandatory </w:t>
      </w:r>
      <w:r w:rsidRPr="007D5CD6">
        <w:rPr>
          <w:b/>
          <w:bCs/>
        </w:rPr>
        <w:t>present</w:t>
      </w:r>
      <w:r>
        <w:rPr>
          <w:b/>
          <w:bCs/>
        </w:rPr>
        <w:t xml:space="preserve"> </w:t>
      </w:r>
      <w:r w:rsidRPr="007D5CD6">
        <w:t>(or</w:t>
      </w:r>
      <w:r>
        <w:rPr>
          <w:b/>
          <w:bCs/>
        </w:rPr>
        <w:t xml:space="preserve"> included</w:t>
      </w:r>
      <w:r w:rsidRPr="007D5CD6">
        <w:t>)</w:t>
      </w:r>
      <w:r w:rsidRPr="0095250E">
        <w:t xml:space="preserve"> if the same message </w:t>
      </w:r>
      <w:r w:rsidRPr="00F257A5">
        <w:rPr>
          <w:b/>
          <w:bCs/>
        </w:rPr>
        <w:t>includes</w:t>
      </w:r>
      <w:r w:rsidRPr="0095250E">
        <w:t xml:space="preserve"> field A and when it is set value X.</w:t>
      </w:r>
    </w:p>
    <w:p w14:paraId="563C0A73" w14:textId="1CBA700B" w:rsidR="00C41A5C" w:rsidRPr="0095250E" w:rsidRDefault="00C41A5C" w:rsidP="008A025D">
      <w:pPr>
        <w:pStyle w:val="B1"/>
        <w:numPr>
          <w:ilvl w:val="1"/>
          <w:numId w:val="44"/>
        </w:numPr>
      </w:pPr>
      <w:r w:rsidRPr="0095250E">
        <w:t>Configuration Constraints</w:t>
      </w:r>
      <w:r>
        <w:t>,</w:t>
      </w:r>
      <w:r w:rsidRPr="0095250E">
        <w:t xml:space="preserve"> e.g. that a field D can only be signalled if field C is </w:t>
      </w:r>
      <w:r w:rsidRPr="00F257A5">
        <w:rPr>
          <w:b/>
          <w:bCs/>
        </w:rPr>
        <w:t>configured</w:t>
      </w:r>
      <w:r w:rsidRPr="0095250E">
        <w:t xml:space="preserve"> and set to value Y. (i.e. regardless of whether field C is </w:t>
      </w:r>
      <w:r w:rsidRPr="00F257A5">
        <w:rPr>
          <w:b/>
          <w:bCs/>
        </w:rPr>
        <w:t>present in the same message or previously configured</w:t>
      </w:r>
      <w:r>
        <w:rPr>
          <w:b/>
          <w:bCs/>
        </w:rPr>
        <w:t xml:space="preserve"> (received in a previous message</w:t>
      </w:r>
      <w:r w:rsidRPr="0095250E">
        <w:t>).</w:t>
      </w:r>
    </w:p>
    <w:p w14:paraId="5869B4FE" w14:textId="77777777" w:rsidR="00C41A5C" w:rsidRPr="0095250E" w:rsidRDefault="00C41A5C" w:rsidP="00C41A5C">
      <w:r w:rsidRPr="0095250E">
        <w:t>The use of these conditions is illustrated by an example.</w:t>
      </w:r>
    </w:p>
    <w:p w14:paraId="6A515E98" w14:textId="77777777" w:rsidR="00C41A5C" w:rsidRPr="0095250E" w:rsidRDefault="00C41A5C" w:rsidP="00C41A5C">
      <w:pPr>
        <w:pStyle w:val="PL"/>
        <w:shd w:val="pct10" w:color="auto" w:fill="auto"/>
        <w:rPr>
          <w:color w:val="808080"/>
        </w:rPr>
      </w:pPr>
      <w:r w:rsidRPr="0095250E">
        <w:rPr>
          <w:color w:val="808080"/>
        </w:rPr>
        <w:t>-- /example/ ASN1START</w:t>
      </w:r>
    </w:p>
    <w:p w14:paraId="4EA6E3C1" w14:textId="77777777" w:rsidR="00C41A5C" w:rsidRPr="0095250E" w:rsidRDefault="00C41A5C" w:rsidP="00C41A5C">
      <w:pPr>
        <w:pStyle w:val="PL"/>
        <w:shd w:val="pct10" w:color="auto" w:fill="auto"/>
      </w:pPr>
    </w:p>
    <w:p w14:paraId="737C4A96" w14:textId="77777777" w:rsidR="00C41A5C" w:rsidRPr="0095250E" w:rsidRDefault="00C41A5C" w:rsidP="00C41A5C">
      <w:pPr>
        <w:pStyle w:val="PL"/>
        <w:shd w:val="pct10" w:color="auto" w:fill="auto"/>
      </w:pPr>
      <w:r w:rsidRPr="0095250E">
        <w:t xml:space="preserve">RRCMessage-IEs ::= </w:t>
      </w:r>
      <w:r w:rsidRPr="0095250E">
        <w:rPr>
          <w:color w:val="993366"/>
        </w:rPr>
        <w:t>SEQUENCE</w:t>
      </w:r>
      <w:r w:rsidRPr="0095250E">
        <w:t xml:space="preserve"> {</w:t>
      </w:r>
    </w:p>
    <w:p w14:paraId="024656C7" w14:textId="77777777" w:rsidR="00C41A5C" w:rsidRPr="0095250E" w:rsidRDefault="00C41A5C" w:rsidP="00C41A5C">
      <w:pPr>
        <w:pStyle w:val="PL"/>
        <w:shd w:val="pct10" w:color="auto" w:fill="auto"/>
        <w:rPr>
          <w:color w:val="808080"/>
        </w:rPr>
      </w:pPr>
      <w:r w:rsidRPr="0095250E">
        <w:t xml:space="preserve">    fieldA                          FieldA                  </w:t>
      </w:r>
      <w:r w:rsidRPr="0095250E">
        <w:rPr>
          <w:color w:val="993366"/>
        </w:rPr>
        <w:t>OPTIONAL</w:t>
      </w:r>
      <w:r w:rsidRPr="0095250E">
        <w:t xml:space="preserve">,   </w:t>
      </w:r>
      <w:r w:rsidRPr="0095250E">
        <w:rPr>
          <w:color w:val="808080"/>
        </w:rPr>
        <w:t>-- Need M</w:t>
      </w:r>
    </w:p>
    <w:p w14:paraId="5F7BD48D" w14:textId="77777777" w:rsidR="00C41A5C" w:rsidRPr="0095250E" w:rsidRDefault="00C41A5C" w:rsidP="00C41A5C">
      <w:pPr>
        <w:pStyle w:val="PL"/>
        <w:shd w:val="pct10" w:color="auto" w:fill="auto"/>
        <w:rPr>
          <w:color w:val="808080"/>
        </w:rPr>
      </w:pPr>
      <w:r w:rsidRPr="0095250E">
        <w:t xml:space="preserve">    fieldB                          FieldB                  </w:t>
      </w:r>
      <w:r w:rsidRPr="0095250E">
        <w:rPr>
          <w:color w:val="993366"/>
        </w:rPr>
        <w:t>OPTIONAL</w:t>
      </w:r>
      <w:r w:rsidRPr="0095250E">
        <w:t xml:space="preserve">,   </w:t>
      </w:r>
      <w:r w:rsidRPr="0095250E">
        <w:rPr>
          <w:color w:val="808080"/>
        </w:rPr>
        <w:t>-- Cond FieldAsetToX</w:t>
      </w:r>
    </w:p>
    <w:p w14:paraId="2C961146" w14:textId="77777777" w:rsidR="00C41A5C" w:rsidRPr="0095250E" w:rsidRDefault="00C41A5C" w:rsidP="00C41A5C">
      <w:pPr>
        <w:pStyle w:val="PL"/>
        <w:shd w:val="pct10" w:color="auto" w:fill="auto"/>
        <w:rPr>
          <w:color w:val="808080"/>
        </w:rPr>
      </w:pPr>
      <w:r w:rsidRPr="0095250E">
        <w:t xml:space="preserve">    fieldC                          FieldC                  </w:t>
      </w:r>
      <w:r w:rsidRPr="0095250E">
        <w:rPr>
          <w:color w:val="993366"/>
        </w:rPr>
        <w:t>OPTIONAL</w:t>
      </w:r>
      <w:r w:rsidRPr="0095250E">
        <w:t xml:space="preserve">,   </w:t>
      </w:r>
      <w:r w:rsidRPr="0095250E">
        <w:rPr>
          <w:color w:val="808080"/>
        </w:rPr>
        <w:t>-- Need M</w:t>
      </w:r>
    </w:p>
    <w:p w14:paraId="14217210" w14:textId="77777777" w:rsidR="00C41A5C" w:rsidRPr="0095250E" w:rsidRDefault="00C41A5C" w:rsidP="00C41A5C">
      <w:pPr>
        <w:pStyle w:val="PL"/>
        <w:shd w:val="pct10" w:color="auto" w:fill="auto"/>
        <w:rPr>
          <w:color w:val="808080"/>
        </w:rPr>
      </w:pPr>
      <w:r w:rsidRPr="0095250E">
        <w:t xml:space="preserve">    fieldD                          FieldD                  </w:t>
      </w:r>
      <w:r w:rsidRPr="0095250E">
        <w:rPr>
          <w:color w:val="993366"/>
        </w:rPr>
        <w:t>OPTIONAL</w:t>
      </w:r>
      <w:r w:rsidRPr="0095250E">
        <w:t xml:space="preserve">,   </w:t>
      </w:r>
      <w:r w:rsidRPr="0095250E">
        <w:rPr>
          <w:color w:val="808080"/>
        </w:rPr>
        <w:t>-- Cond FieldCsetToY</w:t>
      </w:r>
    </w:p>
    <w:p w14:paraId="62219C2A" w14:textId="77777777" w:rsidR="00C41A5C" w:rsidRPr="0095250E" w:rsidRDefault="00C41A5C" w:rsidP="00C41A5C">
      <w:pPr>
        <w:pStyle w:val="PL"/>
        <w:shd w:val="pct10" w:color="auto" w:fill="auto"/>
      </w:pPr>
      <w:r w:rsidRPr="0095250E">
        <w:t xml:space="preserve">    nonCriticalExtension            </w:t>
      </w:r>
      <w:r w:rsidRPr="0095250E">
        <w:rPr>
          <w:color w:val="993366"/>
        </w:rPr>
        <w:t>SEQUENCE</w:t>
      </w:r>
      <w:r w:rsidRPr="0095250E">
        <w:t xml:space="preserve"> {}             </w:t>
      </w:r>
      <w:r w:rsidRPr="0095250E">
        <w:rPr>
          <w:color w:val="993366"/>
        </w:rPr>
        <w:t>OPTIONAL</w:t>
      </w:r>
    </w:p>
    <w:p w14:paraId="3E70D49E" w14:textId="77777777" w:rsidR="00C41A5C" w:rsidRPr="0095250E" w:rsidRDefault="00C41A5C" w:rsidP="00C41A5C">
      <w:pPr>
        <w:pStyle w:val="PL"/>
        <w:shd w:val="pct10" w:color="auto" w:fill="auto"/>
      </w:pPr>
      <w:r w:rsidRPr="0095250E">
        <w:t>}</w:t>
      </w:r>
    </w:p>
    <w:p w14:paraId="099997AE" w14:textId="77777777" w:rsidR="00C41A5C" w:rsidRPr="0095250E" w:rsidRDefault="00C41A5C" w:rsidP="00C41A5C">
      <w:pPr>
        <w:pStyle w:val="PL"/>
        <w:shd w:val="pct10" w:color="auto" w:fill="auto"/>
      </w:pPr>
    </w:p>
    <w:p w14:paraId="645C9F5D" w14:textId="77777777" w:rsidR="00C41A5C" w:rsidRPr="0095250E" w:rsidRDefault="00C41A5C" w:rsidP="00C41A5C">
      <w:pPr>
        <w:pStyle w:val="PL"/>
        <w:shd w:val="pct10" w:color="auto" w:fill="auto"/>
        <w:rPr>
          <w:color w:val="808080"/>
        </w:rPr>
      </w:pPr>
      <w:r w:rsidRPr="0095250E">
        <w:rPr>
          <w:color w:val="808080"/>
        </w:rPr>
        <w:t>-- /example/ ASN1STOP</w:t>
      </w:r>
    </w:p>
    <w:p w14:paraId="505A929E" w14:textId="77777777" w:rsidR="00C41A5C" w:rsidRPr="0095250E" w:rsidRDefault="00C41A5C" w:rsidP="00C41A5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C41A5C" w:rsidRPr="0095250E" w14:paraId="15880AF3" w14:textId="77777777" w:rsidTr="0023049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DB79D74" w14:textId="77777777" w:rsidR="00C41A5C" w:rsidRPr="0095250E" w:rsidRDefault="00C41A5C" w:rsidP="00230492">
            <w:pPr>
              <w:pStyle w:val="TAH"/>
              <w:rPr>
                <w:iCs/>
                <w:lang w:eastAsia="en-GB"/>
              </w:rPr>
            </w:pPr>
            <w:r w:rsidRPr="0095250E">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48202DC0" w14:textId="77777777" w:rsidR="00C41A5C" w:rsidRPr="0095250E" w:rsidRDefault="00C41A5C" w:rsidP="00230492">
            <w:pPr>
              <w:pStyle w:val="TAH"/>
              <w:rPr>
                <w:lang w:eastAsia="en-GB"/>
              </w:rPr>
            </w:pPr>
            <w:r w:rsidRPr="0095250E">
              <w:rPr>
                <w:iCs/>
                <w:lang w:eastAsia="en-GB"/>
              </w:rPr>
              <w:t>Explanation</w:t>
            </w:r>
          </w:p>
        </w:tc>
      </w:tr>
      <w:tr w:rsidR="00C41A5C" w:rsidRPr="0095250E" w14:paraId="1C88D03B" w14:textId="77777777" w:rsidTr="0023049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18CAD8" w14:textId="77777777" w:rsidR="00C41A5C" w:rsidRPr="0095250E" w:rsidRDefault="00C41A5C" w:rsidP="00230492">
            <w:pPr>
              <w:pStyle w:val="TAL"/>
              <w:rPr>
                <w:i/>
                <w:lang w:eastAsia="en-GB"/>
              </w:rPr>
            </w:pPr>
            <w:r w:rsidRPr="0095250E">
              <w:rPr>
                <w:i/>
                <w:lang w:eastAsia="en-GB"/>
              </w:rPr>
              <w:t>FieldAsetToX</w:t>
            </w:r>
          </w:p>
        </w:tc>
        <w:tc>
          <w:tcPr>
            <w:tcW w:w="7376" w:type="dxa"/>
            <w:tcBorders>
              <w:top w:val="single" w:sz="4" w:space="0" w:color="808080"/>
              <w:left w:val="single" w:sz="4" w:space="0" w:color="808080"/>
              <w:bottom w:val="single" w:sz="4" w:space="0" w:color="808080"/>
              <w:right w:val="single" w:sz="4" w:space="0" w:color="808080"/>
            </w:tcBorders>
            <w:hideMark/>
          </w:tcPr>
          <w:p w14:paraId="152A8DA6" w14:textId="77777777" w:rsidR="00C41A5C" w:rsidRPr="0095250E" w:rsidRDefault="00C41A5C" w:rsidP="00230492">
            <w:pPr>
              <w:pStyle w:val="TAL"/>
              <w:rPr>
                <w:lang w:eastAsia="en-GB"/>
              </w:rPr>
            </w:pPr>
            <w:r w:rsidRPr="0095250E">
              <w:rPr>
                <w:lang w:eastAsia="en-GB"/>
              </w:rPr>
              <w:t>The field is mandatory present if fieldA is included and set to valueX. Otherwise the field is optionally present, need R.</w:t>
            </w:r>
          </w:p>
        </w:tc>
      </w:tr>
      <w:tr w:rsidR="00C41A5C" w:rsidRPr="0095250E" w14:paraId="0563E4D6" w14:textId="77777777" w:rsidTr="0023049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7A92061" w14:textId="77777777" w:rsidR="00C41A5C" w:rsidRPr="0095250E" w:rsidRDefault="00C41A5C" w:rsidP="00230492">
            <w:pPr>
              <w:pStyle w:val="TAL"/>
              <w:rPr>
                <w:i/>
                <w:lang w:eastAsia="en-GB"/>
              </w:rPr>
            </w:pPr>
            <w:r w:rsidRPr="0095250E">
              <w:rPr>
                <w:i/>
                <w:lang w:eastAsia="en-GB"/>
              </w:rPr>
              <w:t>FieldCsetToY</w:t>
            </w:r>
          </w:p>
        </w:tc>
        <w:tc>
          <w:tcPr>
            <w:tcW w:w="7376" w:type="dxa"/>
            <w:tcBorders>
              <w:top w:val="single" w:sz="4" w:space="0" w:color="808080"/>
              <w:left w:val="single" w:sz="4" w:space="0" w:color="808080"/>
              <w:bottom w:val="single" w:sz="4" w:space="0" w:color="808080"/>
              <w:right w:val="single" w:sz="4" w:space="0" w:color="808080"/>
            </w:tcBorders>
            <w:hideMark/>
          </w:tcPr>
          <w:p w14:paraId="3E4C04E0" w14:textId="77777777" w:rsidR="00C41A5C" w:rsidRPr="0095250E" w:rsidRDefault="00C41A5C" w:rsidP="00230492">
            <w:pPr>
              <w:pStyle w:val="TAL"/>
              <w:rPr>
                <w:lang w:eastAsia="en-GB"/>
              </w:rPr>
            </w:pPr>
            <w:r w:rsidRPr="0095250E">
              <w:rPr>
                <w:lang w:eastAsia="en-GB"/>
              </w:rPr>
              <w:t>The field is optionally present, need M, if fieldC is configured and set to valueY. Otherwise the field is absent and the UE does not maintain the value</w:t>
            </w:r>
          </w:p>
        </w:tc>
      </w:tr>
    </w:tbl>
    <w:p w14:paraId="644EA8F3" w14:textId="77777777" w:rsidR="00C41A5C" w:rsidRDefault="00C41A5C" w:rsidP="00C41A5C"/>
    <w:p w14:paraId="38B46FDC" w14:textId="77777777" w:rsidR="00C41A5C" w:rsidRPr="00684595" w:rsidRDefault="00C41A5C" w:rsidP="00C41A5C">
      <w:pPr>
        <w:pStyle w:val="Heading3"/>
      </w:pPr>
      <w:bookmarkStart w:id="17" w:name="_Toc157043385"/>
      <w:bookmarkStart w:id="18" w:name="_Toc157044743"/>
      <w:r w:rsidRPr="00FB5DE9">
        <w:t>Delta-signalling</w:t>
      </w:r>
      <w:bookmarkEnd w:id="17"/>
      <w:bookmarkEnd w:id="18"/>
    </w:p>
    <w:p w14:paraId="7D340EE1" w14:textId="55669C6A" w:rsidR="00C41A5C" w:rsidRDefault="00C41A5C" w:rsidP="00140EA9">
      <w:pPr>
        <w:pStyle w:val="ListParagraph"/>
        <w:numPr>
          <w:ilvl w:val="0"/>
          <w:numId w:val="45"/>
        </w:numPr>
        <w:overflowPunct/>
        <w:autoSpaceDE/>
        <w:autoSpaceDN/>
        <w:adjustRightInd/>
        <w:spacing w:after="160" w:line="259" w:lineRule="auto"/>
        <w:contextualSpacing/>
        <w:textAlignment w:val="auto"/>
      </w:pPr>
      <w:r>
        <w:t>Paradigm</w:t>
      </w:r>
      <w:r w:rsidR="009C0995">
        <w:t>/ambition</w:t>
      </w:r>
      <w:r>
        <w:t xml:space="preserve"> that rules the RAN2 work on signalling design, but not so well documented</w:t>
      </w:r>
      <w:r w:rsidR="009C0995">
        <w:t xml:space="preserve"> what we mean</w:t>
      </w:r>
      <w:r>
        <w:t>.</w:t>
      </w:r>
    </w:p>
    <w:p w14:paraId="512BC446" w14:textId="77777777" w:rsidR="00C41A5C" w:rsidRDefault="00C41A5C" w:rsidP="00140EA9">
      <w:pPr>
        <w:pStyle w:val="ListParagraph"/>
        <w:numPr>
          <w:ilvl w:val="0"/>
          <w:numId w:val="45"/>
        </w:numPr>
        <w:overflowPunct/>
        <w:autoSpaceDE/>
        <w:autoSpaceDN/>
        <w:adjustRightInd/>
        <w:spacing w:after="160" w:line="259" w:lineRule="auto"/>
        <w:contextualSpacing/>
        <w:textAlignment w:val="auto"/>
      </w:pPr>
      <w:r>
        <w:t>Delta-signalling a</w:t>
      </w:r>
      <w:r w:rsidRPr="00684595">
        <w:t xml:space="preserve">llows </w:t>
      </w:r>
      <w:r w:rsidRPr="00FB5DE9">
        <w:t xml:space="preserve">the </w:t>
      </w:r>
      <w:r>
        <w:t>N</w:t>
      </w:r>
      <w:r w:rsidRPr="00684595">
        <w:t xml:space="preserve">w to </w:t>
      </w:r>
    </w:p>
    <w:p w14:paraId="1715990F" w14:textId="77777777" w:rsidR="00C41A5C" w:rsidRDefault="00C41A5C" w:rsidP="00140EA9">
      <w:pPr>
        <w:pStyle w:val="ListParagraph"/>
        <w:numPr>
          <w:ilvl w:val="1"/>
          <w:numId w:val="45"/>
        </w:numPr>
        <w:overflowPunct/>
        <w:autoSpaceDE/>
        <w:autoSpaceDN/>
        <w:adjustRightInd/>
        <w:spacing w:after="160" w:line="259" w:lineRule="auto"/>
        <w:contextualSpacing/>
        <w:textAlignment w:val="auto"/>
      </w:pPr>
      <w:r w:rsidRPr="00684595">
        <w:t xml:space="preserve">include </w:t>
      </w:r>
      <w:r>
        <w:t xml:space="preserve">only those </w:t>
      </w:r>
      <w:r w:rsidRPr="00684595">
        <w:t xml:space="preserve">fields in a message </w:t>
      </w:r>
      <w:r>
        <w:t>that the Nw would like to modify</w:t>
      </w:r>
      <w:r w:rsidRPr="00684595">
        <w:t xml:space="preserve"> </w:t>
      </w:r>
      <w:r>
        <w:t xml:space="preserve">in </w:t>
      </w:r>
      <w:r w:rsidRPr="00684595">
        <w:t xml:space="preserve">the </w:t>
      </w:r>
      <w:r>
        <w:t xml:space="preserve">UE (the </w:t>
      </w:r>
      <w:r w:rsidRPr="00684595">
        <w:t>UE configuration</w:t>
      </w:r>
      <w:r>
        <w:t>)</w:t>
      </w:r>
      <w:r w:rsidRPr="00684595">
        <w:t>, and</w:t>
      </w:r>
    </w:p>
    <w:p w14:paraId="329D8FF2" w14:textId="77777777" w:rsidR="00C41A5C" w:rsidRDefault="00C41A5C" w:rsidP="00140EA9">
      <w:pPr>
        <w:pStyle w:val="ListParagraph"/>
        <w:numPr>
          <w:ilvl w:val="1"/>
          <w:numId w:val="45"/>
        </w:numPr>
        <w:overflowPunct/>
        <w:autoSpaceDE/>
        <w:autoSpaceDN/>
        <w:adjustRightInd/>
        <w:spacing w:after="160" w:line="259" w:lineRule="auto"/>
        <w:contextualSpacing/>
        <w:textAlignment w:val="auto"/>
      </w:pPr>
      <w:r>
        <w:t xml:space="preserve">omit the remaining </w:t>
      </w:r>
      <w:r w:rsidRPr="00684595">
        <w:t xml:space="preserve">fields </w:t>
      </w:r>
      <w:r>
        <w:t xml:space="preserve">of the message </w:t>
      </w:r>
      <w:r w:rsidRPr="00684595">
        <w:t>that are unchanged</w:t>
      </w:r>
      <w:r w:rsidRPr="004C2EAB">
        <w:t xml:space="preserve"> </w:t>
      </w:r>
      <w:r w:rsidRPr="00FB5DE9">
        <w:t>in the “UE configuration”</w:t>
      </w:r>
      <w:r w:rsidRPr="00684595">
        <w:t xml:space="preserve">. </w:t>
      </w:r>
    </w:p>
    <w:p w14:paraId="61A7F2EE" w14:textId="77777777" w:rsidR="00C41A5C" w:rsidRDefault="00C41A5C" w:rsidP="00140EA9">
      <w:pPr>
        <w:pStyle w:val="ListParagraph"/>
        <w:numPr>
          <w:ilvl w:val="1"/>
          <w:numId w:val="45"/>
        </w:numPr>
        <w:overflowPunct/>
        <w:autoSpaceDE/>
        <w:autoSpaceDN/>
        <w:adjustRightInd/>
        <w:spacing w:after="160" w:line="259" w:lineRule="auto"/>
        <w:contextualSpacing/>
        <w:textAlignment w:val="auto"/>
      </w:pPr>
      <w:r>
        <w:t>Typically, a handover command should be a small message.</w:t>
      </w:r>
    </w:p>
    <w:p w14:paraId="031F8143" w14:textId="3DBD1D1C" w:rsidR="00C41A5C" w:rsidRDefault="00C41A5C" w:rsidP="00140EA9">
      <w:pPr>
        <w:pStyle w:val="ListParagraph"/>
        <w:numPr>
          <w:ilvl w:val="1"/>
          <w:numId w:val="45"/>
        </w:numPr>
        <w:overflowPunct/>
        <w:autoSpaceDE/>
        <w:autoSpaceDN/>
        <w:adjustRightInd/>
        <w:spacing w:after="160" w:line="259" w:lineRule="auto"/>
        <w:contextualSpacing/>
        <w:textAlignment w:val="auto"/>
      </w:pPr>
      <w:r>
        <w:lastRenderedPageBreak/>
        <w:t xml:space="preserve">Relies on that the </w:t>
      </w:r>
      <w:r w:rsidR="00E50503">
        <w:t xml:space="preserve">optional </w:t>
      </w:r>
      <w:r>
        <w:t>field has “</w:t>
      </w:r>
      <w:r w:rsidRPr="00684595">
        <w:t>Need M</w:t>
      </w:r>
      <w:r>
        <w:t>”, so that</w:t>
      </w:r>
      <w:r w:rsidRPr="00684595">
        <w:t xml:space="preserve"> </w:t>
      </w:r>
      <w:r>
        <w:t>the f</w:t>
      </w:r>
      <w:r w:rsidRPr="004C2EAB">
        <w:t xml:space="preserve">ield is </w:t>
      </w:r>
      <w:r>
        <w:t>m</w:t>
      </w:r>
      <w:r w:rsidRPr="004C2EAB">
        <w:t xml:space="preserve">aintained by UE if </w:t>
      </w:r>
      <w:r>
        <w:t xml:space="preserve">the </w:t>
      </w:r>
      <w:r w:rsidRPr="004C2EAB">
        <w:t xml:space="preserve">field is </w:t>
      </w:r>
      <w:r w:rsidRPr="00824E12">
        <w:t xml:space="preserve">absent in </w:t>
      </w:r>
      <w:r>
        <w:t xml:space="preserve">the </w:t>
      </w:r>
      <w:r w:rsidRPr="00824E12">
        <w:t>message</w:t>
      </w:r>
      <w:r>
        <w:t>.</w:t>
      </w:r>
    </w:p>
    <w:p w14:paraId="6AAE90EC" w14:textId="212EF65F" w:rsidR="00C41A5C" w:rsidRPr="00824E12" w:rsidRDefault="00C41A5C" w:rsidP="00140EA9">
      <w:pPr>
        <w:pStyle w:val="ListParagraph"/>
        <w:numPr>
          <w:ilvl w:val="0"/>
          <w:numId w:val="45"/>
        </w:numPr>
        <w:overflowPunct/>
        <w:autoSpaceDE/>
        <w:autoSpaceDN/>
        <w:adjustRightInd/>
        <w:spacing w:after="160" w:line="259" w:lineRule="auto"/>
        <w:contextualSpacing/>
        <w:textAlignment w:val="auto"/>
      </w:pPr>
      <w:r w:rsidRPr="005712E6">
        <w:rPr>
          <w:b/>
          <w:bCs/>
        </w:rPr>
        <w:t>Problem</w:t>
      </w:r>
      <w:r>
        <w:t xml:space="preserve">: It must be possible for a Nw to release the configuration of </w:t>
      </w:r>
      <w:r w:rsidR="00B807F6">
        <w:t xml:space="preserve">a </w:t>
      </w:r>
      <w:r>
        <w:t>feature of a new release in case UE is handed over to a gNB that does not support this feature. We have in principle two ways to</w:t>
      </w:r>
      <w:r w:rsidR="00000FD2">
        <w:t xml:space="preserve"> somewhat</w:t>
      </w:r>
      <w:r>
        <w:t xml:space="preserve"> </w:t>
      </w:r>
      <w:r w:rsidR="009C0995">
        <w:t>“</w:t>
      </w:r>
      <w:r>
        <w:t>overcome</w:t>
      </w:r>
      <w:r w:rsidR="009C0995">
        <w:t>”</w:t>
      </w:r>
      <w:r>
        <w:t xml:space="preserve"> this problem</w:t>
      </w:r>
      <w:r w:rsidR="00E50503">
        <w:t>:</w:t>
      </w:r>
    </w:p>
    <w:p w14:paraId="45FAA6AC" w14:textId="449F90BC" w:rsidR="00C41A5C" w:rsidRPr="00FB5DE9" w:rsidRDefault="00C41A5C" w:rsidP="00140EA9">
      <w:pPr>
        <w:pStyle w:val="ListParagraph"/>
        <w:numPr>
          <w:ilvl w:val="1"/>
          <w:numId w:val="45"/>
        </w:numPr>
        <w:overflowPunct/>
        <w:autoSpaceDE/>
        <w:autoSpaceDN/>
        <w:adjustRightInd/>
        <w:spacing w:after="160" w:line="259" w:lineRule="auto"/>
        <w:contextualSpacing/>
        <w:textAlignment w:val="auto"/>
        <w:rPr>
          <w:lang w:val="en-US"/>
        </w:rPr>
      </w:pPr>
      <w:r w:rsidRPr="12986F09">
        <w:rPr>
          <w:lang w:val="en-US"/>
        </w:rPr>
        <w:t>SetupRelease of the field – Nw can set the fields of non-supported features to be released</w:t>
      </w:r>
      <w:r w:rsidR="00B807F6" w:rsidRPr="12986F09">
        <w:rPr>
          <w:lang w:val="en-US"/>
        </w:rPr>
        <w:t xml:space="preserve"> (but Nw need of course implement the Release)</w:t>
      </w:r>
      <w:r w:rsidRPr="12986F09">
        <w:rPr>
          <w:lang w:val="en-US"/>
        </w:rPr>
        <w:t>.</w:t>
      </w:r>
    </w:p>
    <w:p w14:paraId="4A12E6E5" w14:textId="77777777" w:rsidR="00B807F6" w:rsidRDefault="00C41A5C" w:rsidP="00140EA9">
      <w:pPr>
        <w:pStyle w:val="ListParagraph"/>
        <w:numPr>
          <w:ilvl w:val="1"/>
          <w:numId w:val="45"/>
        </w:numPr>
        <w:overflowPunct/>
        <w:autoSpaceDE/>
        <w:autoSpaceDN/>
        <w:adjustRightInd/>
        <w:spacing w:after="160" w:line="259" w:lineRule="auto"/>
        <w:contextualSpacing/>
        <w:textAlignment w:val="auto"/>
        <w:rPr>
          <w:lang w:val="en-US"/>
        </w:rPr>
      </w:pPr>
      <w:r w:rsidRPr="12986F09">
        <w:rPr>
          <w:lang w:val="en-US"/>
        </w:rPr>
        <w:t>The field is Need R (UE releases the field if not present), and the Nw must always include the field to keep the feature configured (no delta-signalling for this field).</w:t>
      </w:r>
    </w:p>
    <w:p w14:paraId="3B4E0267" w14:textId="77777777" w:rsidR="009C0995" w:rsidRDefault="00B807F6" w:rsidP="00140EA9">
      <w:pPr>
        <w:pStyle w:val="ListParagraph"/>
        <w:numPr>
          <w:ilvl w:val="1"/>
          <w:numId w:val="45"/>
        </w:numPr>
        <w:overflowPunct/>
        <w:autoSpaceDE/>
        <w:autoSpaceDN/>
        <w:adjustRightInd/>
        <w:spacing w:after="160" w:line="259" w:lineRule="auto"/>
        <w:contextualSpacing/>
        <w:textAlignment w:val="auto"/>
      </w:pPr>
      <w:r>
        <w:t xml:space="preserve">In practice, </w:t>
      </w:r>
      <w:r w:rsidR="00000FD2">
        <w:t xml:space="preserve">full or partly support of </w:t>
      </w:r>
      <w:r>
        <w:t>delta-signalling</w:t>
      </w:r>
      <w:r w:rsidR="00000FD2">
        <w:t xml:space="preserve"> is complex to achieve. </w:t>
      </w:r>
    </w:p>
    <w:p w14:paraId="3BD8E568" w14:textId="21AE6B10" w:rsidR="00C41A5C" w:rsidRDefault="00000FD2" w:rsidP="00140EA9">
      <w:pPr>
        <w:pStyle w:val="ListParagraph"/>
        <w:numPr>
          <w:ilvl w:val="1"/>
          <w:numId w:val="45"/>
        </w:numPr>
        <w:overflowPunct/>
        <w:autoSpaceDE/>
        <w:autoSpaceDN/>
        <w:adjustRightInd/>
        <w:spacing w:after="160" w:line="259" w:lineRule="auto"/>
        <w:contextualSpacing/>
        <w:textAlignment w:val="auto"/>
      </w:pPr>
      <w:r>
        <w:t xml:space="preserve">Use of Need R (and </w:t>
      </w:r>
      <w:r w:rsidR="00140EA9">
        <w:t>N</w:t>
      </w:r>
      <w:r>
        <w:t xml:space="preserve">eed M </w:t>
      </w:r>
      <w:r w:rsidR="00E54DFE">
        <w:t xml:space="preserve">only </w:t>
      </w:r>
      <w:r>
        <w:t>within SetupRelease structure</w:t>
      </w:r>
      <w:r w:rsidR="00E54DFE">
        <w:t>)</w:t>
      </w:r>
      <w:r>
        <w:t xml:space="preserve"> is </w:t>
      </w:r>
      <w:r w:rsidR="00431C60">
        <w:t xml:space="preserve">usually </w:t>
      </w:r>
      <w:r>
        <w:t>recommended</w:t>
      </w:r>
      <w:r w:rsidR="00431C60">
        <w:t xml:space="preserve"> for new features</w:t>
      </w:r>
      <w:r>
        <w:t>.</w:t>
      </w:r>
      <w:r w:rsidR="00C41A5C">
        <w:br/>
      </w:r>
    </w:p>
    <w:p w14:paraId="0AE5A738" w14:textId="79FEA41A" w:rsidR="00C41A5C" w:rsidRDefault="00C41A5C" w:rsidP="00140EA9">
      <w:pPr>
        <w:pStyle w:val="ListParagraph"/>
        <w:numPr>
          <w:ilvl w:val="0"/>
          <w:numId w:val="45"/>
        </w:numPr>
        <w:overflowPunct/>
        <w:autoSpaceDE/>
        <w:autoSpaceDN/>
        <w:adjustRightInd/>
        <w:spacing w:after="160" w:line="259" w:lineRule="auto"/>
        <w:contextualSpacing/>
        <w:textAlignment w:val="auto"/>
      </w:pPr>
      <w:r w:rsidRPr="004C2EAB">
        <w:t xml:space="preserve">Full configuration </w:t>
      </w:r>
      <w:r>
        <w:t xml:space="preserve">- </w:t>
      </w:r>
      <w:r w:rsidRPr="004C2EAB">
        <w:t xml:space="preserve">UE clears old config and applies the </w:t>
      </w:r>
      <w:r w:rsidR="00431C60">
        <w:t xml:space="preserve">complete </w:t>
      </w:r>
      <w:r w:rsidRPr="004C2EAB">
        <w:t xml:space="preserve">config </w:t>
      </w:r>
      <w:r>
        <w:t>received in the RRCReconfiguration</w:t>
      </w:r>
      <w:r w:rsidRPr="004C2EAB">
        <w:t xml:space="preserve"> message</w:t>
      </w:r>
      <w:r>
        <w:t>.</w:t>
      </w:r>
    </w:p>
    <w:p w14:paraId="274CBA0E" w14:textId="77777777" w:rsidR="00C41A5C" w:rsidRPr="0095250E" w:rsidRDefault="00C41A5C" w:rsidP="00C41A5C">
      <w:pPr>
        <w:pStyle w:val="PL"/>
      </w:pPr>
      <w:r w:rsidRPr="0095250E">
        <w:t xml:space="preserve">RRCReconfiguration-v1530-IEs ::=            </w:t>
      </w:r>
      <w:r w:rsidRPr="0095250E">
        <w:rPr>
          <w:color w:val="993366"/>
        </w:rPr>
        <w:t>SEQUENCE</w:t>
      </w:r>
      <w:r w:rsidRPr="0095250E">
        <w:t xml:space="preserve"> {</w:t>
      </w:r>
    </w:p>
    <w:p w14:paraId="458A7318" w14:textId="77777777" w:rsidR="00C41A5C" w:rsidRPr="0095250E" w:rsidRDefault="00C41A5C" w:rsidP="00C41A5C">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6B6E288C" w14:textId="77777777" w:rsidR="00C41A5C" w:rsidRPr="0095250E" w:rsidRDefault="00C41A5C" w:rsidP="00C41A5C">
      <w:pPr>
        <w:pStyle w:val="PL"/>
        <w:rPr>
          <w:color w:val="808080"/>
        </w:rPr>
      </w:pPr>
      <w:r>
        <w:t xml:space="preserve">    </w:t>
      </w:r>
      <w:r w:rsidRPr="00743337">
        <w:rPr>
          <w:highlight w:val="yellow"/>
        </w:rPr>
        <w:t>fullConfig</w:t>
      </w:r>
      <w:r w:rsidRPr="0095250E">
        <w:t xml:space="preserve">      </w:t>
      </w:r>
      <w:r w:rsidRPr="0095250E">
        <w:rPr>
          <w:color w:val="993366"/>
        </w:rPr>
        <w:t>ENUMERATED</w:t>
      </w:r>
      <w:r w:rsidRPr="0095250E">
        <w:t xml:space="preserve"> {true}</w:t>
      </w:r>
      <w:r>
        <w:t xml:space="preserve"> </w:t>
      </w:r>
      <w:r w:rsidRPr="0095250E">
        <w:t xml:space="preserve">    </w:t>
      </w:r>
      <w:r w:rsidRPr="0095250E">
        <w:rPr>
          <w:color w:val="993366"/>
        </w:rPr>
        <w:t>OPTIONAL</w:t>
      </w:r>
      <w:r w:rsidRPr="0095250E">
        <w:t xml:space="preserve">, </w:t>
      </w:r>
      <w:r w:rsidRPr="0095250E">
        <w:rPr>
          <w:color w:val="808080"/>
        </w:rPr>
        <w:t>-- Cond FullConfig</w:t>
      </w:r>
    </w:p>
    <w:p w14:paraId="7C1671FA" w14:textId="77777777" w:rsidR="00C41A5C" w:rsidRPr="008759F4" w:rsidRDefault="00C41A5C" w:rsidP="00C41A5C">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p>
    <w:p w14:paraId="041F6C0D" w14:textId="77777777" w:rsidR="00C41A5C" w:rsidRDefault="00C41A5C" w:rsidP="00C41A5C">
      <w:pPr>
        <w:pStyle w:val="PL"/>
        <w:rPr>
          <w:color w:val="808080"/>
        </w:rPr>
      </w:pPr>
      <w:r w:rsidRPr="0095250E">
        <w:t xml:space="preserve"> </w:t>
      </w:r>
      <w:r>
        <w:t xml:space="preserve">                 </w:t>
      </w:r>
      <w:r w:rsidRPr="0095250E">
        <w:t xml:space="preserve">DedicatedNAS-Message                     </w:t>
      </w:r>
      <w:r w:rsidRPr="0095250E">
        <w:rPr>
          <w:color w:val="993366"/>
        </w:rPr>
        <w:t>OPTIONAL</w:t>
      </w:r>
      <w:r w:rsidRPr="0095250E">
        <w:t xml:space="preserve">, </w:t>
      </w:r>
      <w:r w:rsidRPr="0095250E">
        <w:rPr>
          <w:color w:val="808080"/>
        </w:rPr>
        <w:t>-- Cond nonHO</w:t>
      </w:r>
    </w:p>
    <w:p w14:paraId="4480D550" w14:textId="77777777" w:rsidR="00C41A5C" w:rsidRPr="0095250E" w:rsidRDefault="00C41A5C" w:rsidP="00C41A5C">
      <w:pPr>
        <w:pStyle w:val="PL"/>
        <w:rPr>
          <w:color w:val="808080"/>
        </w:rPr>
      </w:pPr>
      <w:r>
        <w:rPr>
          <w:color w:val="808080"/>
        </w:rPr>
        <w:t xml:space="preserve">    :</w:t>
      </w:r>
    </w:p>
    <w:p w14:paraId="1D842672" w14:textId="77777777" w:rsidR="00C41A5C" w:rsidRDefault="00C41A5C" w:rsidP="00C41A5C"/>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C41A5C" w:rsidRPr="0095250E" w14:paraId="1C5ECBDF" w14:textId="77777777" w:rsidTr="00230492">
        <w:tc>
          <w:tcPr>
            <w:tcW w:w="9067" w:type="dxa"/>
            <w:tcBorders>
              <w:top w:val="single" w:sz="4" w:space="0" w:color="auto"/>
              <w:left w:val="single" w:sz="4" w:space="0" w:color="auto"/>
              <w:bottom w:val="single" w:sz="4" w:space="0" w:color="auto"/>
              <w:right w:val="single" w:sz="4" w:space="0" w:color="auto"/>
            </w:tcBorders>
            <w:hideMark/>
          </w:tcPr>
          <w:p w14:paraId="71C3A8B8" w14:textId="77777777" w:rsidR="00C41A5C" w:rsidRPr="0095250E" w:rsidRDefault="00C41A5C" w:rsidP="00230492">
            <w:pPr>
              <w:pStyle w:val="TAL"/>
              <w:rPr>
                <w:b/>
                <w:bCs/>
                <w:i/>
                <w:noProof/>
                <w:lang w:eastAsia="en-GB"/>
              </w:rPr>
            </w:pPr>
            <w:r w:rsidRPr="0095250E">
              <w:rPr>
                <w:b/>
                <w:bCs/>
                <w:i/>
                <w:noProof/>
                <w:lang w:eastAsia="en-GB"/>
              </w:rPr>
              <w:t>fullConfig</w:t>
            </w:r>
          </w:p>
          <w:p w14:paraId="7A2C9BB8" w14:textId="77777777" w:rsidR="00C41A5C" w:rsidRPr="0095250E" w:rsidRDefault="00C41A5C" w:rsidP="00230492">
            <w:pPr>
              <w:pStyle w:val="TAL"/>
              <w:rPr>
                <w:b/>
                <w:i/>
                <w:szCs w:val="22"/>
                <w:lang w:eastAsia="sv-SE"/>
              </w:rPr>
            </w:pPr>
            <w:r w:rsidRPr="008759F4">
              <w:rPr>
                <w:bCs/>
                <w:noProof/>
                <w:highlight w:val="yellow"/>
                <w:lang w:eastAsia="en-GB"/>
              </w:rPr>
              <w:t xml:space="preserve">Indicates that the full configuration option is applicable for the </w:t>
            </w:r>
            <w:r w:rsidRPr="008759F4">
              <w:rPr>
                <w:i/>
                <w:szCs w:val="22"/>
                <w:highlight w:val="yellow"/>
                <w:lang w:eastAsia="sv-SE"/>
              </w:rPr>
              <w:t>RRCReconfiguration</w:t>
            </w:r>
            <w:r w:rsidRPr="008759F4">
              <w:rPr>
                <w:bCs/>
                <w:noProof/>
                <w:highlight w:val="yellow"/>
                <w:lang w:eastAsia="en-GB"/>
              </w:rPr>
              <w:t xml:space="preserve"> message for intra-system intra-RAT HO.</w:t>
            </w:r>
            <w:r w:rsidRPr="0095250E">
              <w:rPr>
                <w:bCs/>
                <w:noProof/>
                <w:lang w:eastAsia="en-GB"/>
              </w:rPr>
              <w:t xml:space="preserve">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r w:rsidRPr="0095250E">
              <w:rPr>
                <w:i/>
                <w:lang w:eastAsia="sv-SE"/>
              </w:rPr>
              <w:t>RRCReconfiguration</w:t>
            </w:r>
            <w:r w:rsidRPr="0095250E">
              <w:rPr>
                <w:lang w:eastAsia="sv-SE"/>
              </w:rPr>
              <w:t xml:space="preserve"> message is transmitted on SRB3, and in an </w:t>
            </w:r>
            <w:r w:rsidRPr="0095250E">
              <w:rPr>
                <w:i/>
                <w:lang w:eastAsia="sv-SE"/>
              </w:rPr>
              <w:t>RRCReconfiguration</w:t>
            </w:r>
            <w:r w:rsidRPr="0095250E">
              <w:rPr>
                <w:lang w:eastAsia="sv-SE"/>
              </w:rPr>
              <w:t xml:space="preserve"> message for SCG contained in another </w:t>
            </w:r>
            <w:r w:rsidRPr="0095250E">
              <w:rPr>
                <w:i/>
                <w:lang w:eastAsia="sv-SE"/>
              </w:rPr>
              <w:t>RRCReconfiguration</w:t>
            </w:r>
            <w:r w:rsidRPr="0095250E">
              <w:rPr>
                <w:lang w:eastAsia="sv-SE"/>
              </w:rPr>
              <w:t xml:space="preserve"> message (or </w:t>
            </w:r>
            <w:r w:rsidRPr="0095250E">
              <w:rPr>
                <w:i/>
                <w:lang w:eastAsia="sv-SE"/>
              </w:rPr>
              <w:t>RRCConnectionReconfiguration</w:t>
            </w:r>
            <w:r w:rsidRPr="0095250E">
              <w:rPr>
                <w:lang w:eastAsia="sv-SE"/>
              </w:rPr>
              <w:t xml:space="preserve"> message, see </w:t>
            </w:r>
            <w:r w:rsidRPr="0095250E">
              <w:rPr>
                <w:szCs w:val="22"/>
                <w:lang w:eastAsia="sv-SE"/>
              </w:rPr>
              <w:t xml:space="preserve">TS 36.331 [10]) </w:t>
            </w:r>
            <w:r w:rsidRPr="0095250E">
              <w:rPr>
                <w:lang w:eastAsia="sv-SE"/>
              </w:rPr>
              <w:t>transmitted on SRB1.</w:t>
            </w:r>
          </w:p>
        </w:tc>
      </w:tr>
    </w:tbl>
    <w:p w14:paraId="7BBFDE62" w14:textId="77777777" w:rsidR="00C41A5C" w:rsidRPr="004C2EAB" w:rsidRDefault="00C41A5C" w:rsidP="00C41A5C"/>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229"/>
      </w:tblGrid>
      <w:tr w:rsidR="00C41A5C" w:rsidRPr="0095250E" w14:paraId="3796B938" w14:textId="77777777" w:rsidTr="00230492">
        <w:tc>
          <w:tcPr>
            <w:tcW w:w="1838" w:type="dxa"/>
            <w:tcBorders>
              <w:top w:val="single" w:sz="4" w:space="0" w:color="auto"/>
              <w:left w:val="single" w:sz="4" w:space="0" w:color="auto"/>
              <w:bottom w:val="single" w:sz="4" w:space="0" w:color="auto"/>
              <w:right w:val="single" w:sz="4" w:space="0" w:color="auto"/>
            </w:tcBorders>
            <w:hideMark/>
          </w:tcPr>
          <w:p w14:paraId="0AC35489" w14:textId="77777777" w:rsidR="00C41A5C" w:rsidRPr="0095250E" w:rsidRDefault="00C41A5C" w:rsidP="00230492">
            <w:pPr>
              <w:pStyle w:val="TAH"/>
              <w:rPr>
                <w:szCs w:val="22"/>
                <w:lang w:eastAsia="sv-SE"/>
              </w:rPr>
            </w:pPr>
            <w:r w:rsidRPr="0095250E">
              <w:rPr>
                <w:szCs w:val="22"/>
                <w:lang w:eastAsia="sv-SE"/>
              </w:rPr>
              <w:t>Conditional Presence</w:t>
            </w:r>
          </w:p>
        </w:tc>
        <w:tc>
          <w:tcPr>
            <w:tcW w:w="7229" w:type="dxa"/>
            <w:tcBorders>
              <w:top w:val="single" w:sz="4" w:space="0" w:color="auto"/>
              <w:left w:val="single" w:sz="4" w:space="0" w:color="auto"/>
              <w:bottom w:val="single" w:sz="4" w:space="0" w:color="auto"/>
              <w:right w:val="single" w:sz="4" w:space="0" w:color="auto"/>
            </w:tcBorders>
            <w:hideMark/>
          </w:tcPr>
          <w:p w14:paraId="028EB3DC" w14:textId="77777777" w:rsidR="00C41A5C" w:rsidRPr="0095250E" w:rsidRDefault="00C41A5C" w:rsidP="00230492">
            <w:pPr>
              <w:pStyle w:val="TAH"/>
              <w:rPr>
                <w:szCs w:val="22"/>
                <w:lang w:eastAsia="sv-SE"/>
              </w:rPr>
            </w:pPr>
            <w:r w:rsidRPr="0095250E">
              <w:rPr>
                <w:szCs w:val="22"/>
                <w:lang w:eastAsia="sv-SE"/>
              </w:rPr>
              <w:t>Explanation</w:t>
            </w:r>
          </w:p>
        </w:tc>
      </w:tr>
      <w:tr w:rsidR="00C41A5C" w:rsidRPr="0095250E" w14:paraId="29236258" w14:textId="77777777" w:rsidTr="00230492">
        <w:tc>
          <w:tcPr>
            <w:tcW w:w="1838" w:type="dxa"/>
            <w:tcBorders>
              <w:top w:val="single" w:sz="4" w:space="0" w:color="auto"/>
              <w:left w:val="single" w:sz="4" w:space="0" w:color="auto"/>
              <w:bottom w:val="single" w:sz="4" w:space="0" w:color="auto"/>
              <w:right w:val="single" w:sz="4" w:space="0" w:color="auto"/>
            </w:tcBorders>
            <w:hideMark/>
          </w:tcPr>
          <w:p w14:paraId="2C4C58F6" w14:textId="77777777" w:rsidR="00C41A5C" w:rsidRPr="0095250E" w:rsidRDefault="00C41A5C" w:rsidP="00230492">
            <w:pPr>
              <w:pStyle w:val="TAL"/>
              <w:rPr>
                <w:i/>
                <w:szCs w:val="22"/>
                <w:lang w:eastAsia="sv-SE"/>
              </w:rPr>
            </w:pPr>
            <w:r w:rsidRPr="0095250E">
              <w:rPr>
                <w:i/>
                <w:szCs w:val="22"/>
                <w:lang w:eastAsia="sv-SE"/>
              </w:rPr>
              <w:t>FullConfig</w:t>
            </w:r>
          </w:p>
        </w:tc>
        <w:tc>
          <w:tcPr>
            <w:tcW w:w="7229" w:type="dxa"/>
            <w:tcBorders>
              <w:top w:val="single" w:sz="4" w:space="0" w:color="auto"/>
              <w:left w:val="single" w:sz="4" w:space="0" w:color="auto"/>
              <w:bottom w:val="single" w:sz="4" w:space="0" w:color="auto"/>
              <w:right w:val="single" w:sz="4" w:space="0" w:color="auto"/>
            </w:tcBorders>
            <w:hideMark/>
          </w:tcPr>
          <w:p w14:paraId="07FDA804" w14:textId="77777777" w:rsidR="00C41A5C" w:rsidRPr="0095250E" w:rsidRDefault="00C41A5C" w:rsidP="00230492">
            <w:pPr>
              <w:pStyle w:val="TAL"/>
              <w:rPr>
                <w:szCs w:val="22"/>
                <w:lang w:eastAsia="sv-SE"/>
              </w:rPr>
            </w:pPr>
            <w:r w:rsidRPr="0095250E">
              <w:rPr>
                <w:szCs w:val="22"/>
                <w:lang w:eastAsia="sv-SE"/>
              </w:rPr>
              <w:t xml:space="preserve">The field is mandatory present in case of inter-system handover from E-UTRA/EPC to NR. </w:t>
            </w:r>
            <w:r w:rsidRPr="00D43E4C">
              <w:rPr>
                <w:szCs w:val="22"/>
                <w:highlight w:val="yellow"/>
                <w:lang w:eastAsia="sv-SE"/>
              </w:rPr>
              <w:t>It is optionally present, Need N, during a reconfiguration with sync</w:t>
            </w:r>
            <w:r w:rsidRPr="0095250E">
              <w:rPr>
                <w:szCs w:val="22"/>
                <w:lang w:eastAsia="sv-SE"/>
              </w:rPr>
              <w:t xml:space="preserve"> which is not related to an LTM cell switch or subsequent CPAC, 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bl>
    <w:p w14:paraId="4D8088FC" w14:textId="77777777" w:rsidR="00C41A5C" w:rsidRDefault="00C41A5C" w:rsidP="00C41A5C"/>
    <w:p w14:paraId="748EFE0D" w14:textId="77777777" w:rsidR="00C41A5C" w:rsidRPr="00C5265E" w:rsidRDefault="00C41A5C" w:rsidP="00C5265E">
      <w:pPr>
        <w:pStyle w:val="Heading3"/>
      </w:pPr>
      <w:bookmarkStart w:id="19" w:name="_Toc157043386"/>
      <w:bookmarkStart w:id="20" w:name="_Toc157044744"/>
      <w:r w:rsidRPr="00C5265E">
        <w:t>SetupRelease</w:t>
      </w:r>
      <w:bookmarkEnd w:id="19"/>
      <w:bookmarkEnd w:id="20"/>
    </w:p>
    <w:p w14:paraId="2CB52598" w14:textId="77777777" w:rsidR="00C41A5C" w:rsidRDefault="00C41A5C" w:rsidP="00C41A5C">
      <w:r>
        <w:t>This is the most advanced ASN.1 feature we use in RRC.</w:t>
      </w:r>
    </w:p>
    <w:p w14:paraId="3C700F36" w14:textId="77777777" w:rsidR="00C41A5C" w:rsidRDefault="00C41A5C" w:rsidP="00C41A5C">
      <w:r w:rsidRPr="00FC0281">
        <w:t xml:space="preserve">The usage of the parameterised SetupRelease type is like a function call in programming languages where the element type parameter is passed as a parameter. The parameterised type only implies a textual change in abstract syntax where </w:t>
      </w:r>
      <w:r w:rsidRPr="00FC0281">
        <w:rPr>
          <w:b/>
          <w:bCs/>
        </w:rPr>
        <w:t>all references to the parameterised type are replaced by the compiler with the release/setup choice</w:t>
      </w:r>
      <w:r w:rsidRPr="00FC0281">
        <w:t>.</w:t>
      </w:r>
    </w:p>
    <w:p w14:paraId="32046009" w14:textId="77777777" w:rsidR="00C41A5C" w:rsidRDefault="00C41A5C" w:rsidP="00C41A5C">
      <w:pPr>
        <w:pStyle w:val="PL"/>
      </w:pPr>
    </w:p>
    <w:p w14:paraId="6CE515CE" w14:textId="77777777" w:rsidR="00C41A5C" w:rsidRPr="0095250E" w:rsidRDefault="00C41A5C" w:rsidP="00C41A5C">
      <w:pPr>
        <w:pStyle w:val="PL"/>
      </w:pPr>
      <w:r w:rsidRPr="0095250E">
        <w:t xml:space="preserve">MAC-CellGroupConfig ::=  </w:t>
      </w:r>
      <w:r w:rsidRPr="0095250E">
        <w:rPr>
          <w:color w:val="993366"/>
        </w:rPr>
        <w:t>SEQUENCE</w:t>
      </w:r>
      <w:r w:rsidRPr="0095250E">
        <w:t xml:space="preserve"> {</w:t>
      </w:r>
    </w:p>
    <w:p w14:paraId="2B826631" w14:textId="77777777" w:rsidR="00C41A5C" w:rsidRPr="0095250E" w:rsidRDefault="00C41A5C" w:rsidP="00C41A5C">
      <w:pPr>
        <w:pStyle w:val="PL"/>
        <w:rPr>
          <w:color w:val="808080"/>
        </w:rPr>
      </w:pPr>
      <w:r w:rsidRPr="0095250E">
        <w:t xml:space="preserve">    drx-Config  </w:t>
      </w:r>
      <w:r>
        <w:t xml:space="preserve">             </w:t>
      </w:r>
      <w:r w:rsidRPr="0095250E">
        <w:t xml:space="preserve">SetupRelease { DRX-Config } </w:t>
      </w:r>
      <w:r>
        <w:t xml:space="preserve">    </w:t>
      </w:r>
      <w:r w:rsidRPr="0095250E">
        <w:t xml:space="preserve">     </w:t>
      </w:r>
      <w:r w:rsidRPr="0095250E">
        <w:rPr>
          <w:color w:val="993366"/>
        </w:rPr>
        <w:t>OPTIONAL</w:t>
      </w:r>
      <w:r w:rsidRPr="0095250E">
        <w:t xml:space="preserve">,   </w:t>
      </w:r>
      <w:r w:rsidRPr="0095250E">
        <w:rPr>
          <w:color w:val="808080"/>
        </w:rPr>
        <w:t>-- Need M</w:t>
      </w:r>
    </w:p>
    <w:p w14:paraId="44971E12" w14:textId="77777777" w:rsidR="00C41A5C" w:rsidRPr="0095250E" w:rsidRDefault="00C41A5C" w:rsidP="00C41A5C">
      <w:pPr>
        <w:pStyle w:val="PL"/>
        <w:rPr>
          <w:color w:val="808080"/>
        </w:rPr>
      </w:pPr>
      <w:r w:rsidRPr="0095250E">
        <w:t xml:space="preserve">    schedulingRequestConfig  SchedulingRequestConfig            </w:t>
      </w:r>
      <w:r>
        <w:t xml:space="preserve">  </w:t>
      </w:r>
      <w:r w:rsidRPr="0095250E">
        <w:rPr>
          <w:color w:val="993366"/>
        </w:rPr>
        <w:t>OPTIONAL</w:t>
      </w:r>
      <w:r w:rsidRPr="0095250E">
        <w:t xml:space="preserve">,   </w:t>
      </w:r>
      <w:r w:rsidRPr="0095250E">
        <w:rPr>
          <w:color w:val="808080"/>
        </w:rPr>
        <w:t>-- Need M</w:t>
      </w:r>
    </w:p>
    <w:p w14:paraId="7469822F" w14:textId="77777777" w:rsidR="00C41A5C" w:rsidRPr="0095250E" w:rsidRDefault="00C41A5C" w:rsidP="00C41A5C">
      <w:pPr>
        <w:pStyle w:val="PL"/>
        <w:rPr>
          <w:color w:val="808080"/>
        </w:rPr>
      </w:pPr>
      <w:r w:rsidRPr="0095250E">
        <w:t xml:space="preserve">    bsr-Config               BSR-Config                           </w:t>
      </w:r>
      <w:r w:rsidRPr="0095250E">
        <w:rPr>
          <w:color w:val="993366"/>
        </w:rPr>
        <w:t>OPTIONAL</w:t>
      </w:r>
      <w:r w:rsidRPr="0095250E">
        <w:t xml:space="preserve">,   </w:t>
      </w:r>
      <w:r w:rsidRPr="0095250E">
        <w:rPr>
          <w:color w:val="808080"/>
        </w:rPr>
        <w:t>-- Need M</w:t>
      </w:r>
    </w:p>
    <w:p w14:paraId="0EB449A0" w14:textId="77777777" w:rsidR="00C41A5C" w:rsidRPr="0095250E" w:rsidRDefault="00C41A5C" w:rsidP="00C41A5C">
      <w:pPr>
        <w:pStyle w:val="PL"/>
        <w:rPr>
          <w:color w:val="808080"/>
        </w:rPr>
      </w:pPr>
      <w:r>
        <w:rPr>
          <w:color w:val="808080"/>
        </w:rPr>
        <w:t>&lt;cut&gt;</w:t>
      </w:r>
    </w:p>
    <w:p w14:paraId="35793F0A" w14:textId="77777777" w:rsidR="00C41A5C" w:rsidRDefault="00C41A5C" w:rsidP="00C41A5C"/>
    <w:p w14:paraId="07743A27" w14:textId="77777777" w:rsidR="00C41A5C" w:rsidRDefault="00C41A5C" w:rsidP="00C41A5C">
      <w:r>
        <w:t>expands to</w:t>
      </w:r>
    </w:p>
    <w:p w14:paraId="10E7A3A4" w14:textId="77777777" w:rsidR="00C41A5C" w:rsidRDefault="00C41A5C" w:rsidP="00C41A5C">
      <w:pPr>
        <w:pStyle w:val="PL"/>
      </w:pPr>
    </w:p>
    <w:p w14:paraId="217D8A45" w14:textId="77777777" w:rsidR="00C41A5C" w:rsidRPr="0095250E" w:rsidRDefault="00C41A5C" w:rsidP="00C41A5C">
      <w:pPr>
        <w:pStyle w:val="PL"/>
      </w:pPr>
      <w:r w:rsidRPr="0095250E">
        <w:t xml:space="preserve">MAC-CellGroupConfig ::=  </w:t>
      </w:r>
      <w:r w:rsidRPr="0095250E">
        <w:rPr>
          <w:color w:val="993366"/>
        </w:rPr>
        <w:t>SEQUENCE</w:t>
      </w:r>
      <w:r w:rsidRPr="0095250E">
        <w:t xml:space="preserve"> {</w:t>
      </w:r>
    </w:p>
    <w:p w14:paraId="682E3BAD" w14:textId="77777777" w:rsidR="00C41A5C" w:rsidRPr="0095250E" w:rsidRDefault="00C41A5C" w:rsidP="00C41A5C">
      <w:pPr>
        <w:pStyle w:val="PL"/>
      </w:pPr>
      <w:r>
        <w:t xml:space="preserve">    drx-Config       </w:t>
      </w:r>
      <w:r w:rsidRPr="0095250E">
        <w:t xml:space="preserve"> </w:t>
      </w:r>
      <w:r w:rsidRPr="0095250E">
        <w:rPr>
          <w:color w:val="993366"/>
        </w:rPr>
        <w:t>CHOICE</w:t>
      </w:r>
      <w:r w:rsidRPr="0095250E">
        <w:t xml:space="preserve"> {</w:t>
      </w:r>
    </w:p>
    <w:p w14:paraId="50B4480B" w14:textId="77777777" w:rsidR="00C41A5C" w:rsidRPr="0095250E" w:rsidRDefault="00C41A5C" w:rsidP="00C41A5C">
      <w:pPr>
        <w:pStyle w:val="PL"/>
      </w:pPr>
      <w:r w:rsidRPr="0095250E">
        <w:lastRenderedPageBreak/>
        <w:t xml:space="preserve">    </w:t>
      </w:r>
      <w:r>
        <w:t xml:space="preserve">    </w:t>
      </w:r>
      <w:r w:rsidRPr="0095250E">
        <w:t xml:space="preserve">release         </w:t>
      </w:r>
      <w:r w:rsidRPr="0095250E">
        <w:rPr>
          <w:color w:val="993366"/>
        </w:rPr>
        <w:t>NULL</w:t>
      </w:r>
      <w:r w:rsidRPr="0095250E">
        <w:t>,</w:t>
      </w:r>
    </w:p>
    <w:p w14:paraId="2F3CB2ED" w14:textId="77777777" w:rsidR="00C41A5C" w:rsidRPr="0095250E" w:rsidRDefault="00C41A5C" w:rsidP="00C41A5C">
      <w:pPr>
        <w:pStyle w:val="PL"/>
      </w:pPr>
      <w:r w:rsidRPr="0095250E">
        <w:t xml:space="preserve">    </w:t>
      </w:r>
      <w:r>
        <w:t xml:space="preserve">    </w:t>
      </w:r>
      <w:r w:rsidRPr="0095250E">
        <w:t>setup           DRX-Config</w:t>
      </w:r>
    </w:p>
    <w:p w14:paraId="46A8FB46" w14:textId="77777777" w:rsidR="00C41A5C" w:rsidRPr="0095250E" w:rsidRDefault="00C41A5C" w:rsidP="00C41A5C">
      <w:pPr>
        <w:pStyle w:val="PL"/>
      </w:pPr>
      <w:r>
        <w:t xml:space="preserve">    </w:t>
      </w:r>
      <w:r w:rsidRPr="0095250E">
        <w:t>}</w:t>
      </w:r>
    </w:p>
    <w:p w14:paraId="5BBC89B7" w14:textId="77777777" w:rsidR="00C41A5C" w:rsidRPr="0095250E" w:rsidRDefault="00C41A5C" w:rsidP="00C41A5C">
      <w:pPr>
        <w:pStyle w:val="PL"/>
        <w:rPr>
          <w:color w:val="808080"/>
        </w:rPr>
      </w:pPr>
      <w:r w:rsidRPr="0095250E">
        <w:t xml:space="preserve">    schedulingRequestConfig  SchedulingRequestConfig            </w:t>
      </w:r>
      <w:r>
        <w:t xml:space="preserve">  </w:t>
      </w:r>
      <w:r w:rsidRPr="0095250E">
        <w:rPr>
          <w:color w:val="993366"/>
        </w:rPr>
        <w:t>OPTIONAL</w:t>
      </w:r>
      <w:r w:rsidRPr="0095250E">
        <w:t xml:space="preserve">,   </w:t>
      </w:r>
      <w:r w:rsidRPr="0095250E">
        <w:rPr>
          <w:color w:val="808080"/>
        </w:rPr>
        <w:t>-- Need M</w:t>
      </w:r>
    </w:p>
    <w:p w14:paraId="6AFC10C9" w14:textId="77777777" w:rsidR="00C41A5C" w:rsidRPr="0095250E" w:rsidRDefault="00C41A5C" w:rsidP="00C41A5C">
      <w:pPr>
        <w:pStyle w:val="PL"/>
        <w:rPr>
          <w:color w:val="808080"/>
        </w:rPr>
      </w:pPr>
      <w:r w:rsidRPr="0095250E">
        <w:t xml:space="preserve">    bsr-Config               BSR-Config                           </w:t>
      </w:r>
      <w:r w:rsidRPr="0095250E">
        <w:rPr>
          <w:color w:val="993366"/>
        </w:rPr>
        <w:t>OPTIONAL</w:t>
      </w:r>
      <w:r w:rsidRPr="0095250E">
        <w:t xml:space="preserve">,   </w:t>
      </w:r>
      <w:r w:rsidRPr="0095250E">
        <w:rPr>
          <w:color w:val="808080"/>
        </w:rPr>
        <w:t>-- Need M</w:t>
      </w:r>
    </w:p>
    <w:p w14:paraId="631CF105" w14:textId="77777777" w:rsidR="00C41A5C" w:rsidRPr="0095250E" w:rsidRDefault="00C41A5C" w:rsidP="00C41A5C">
      <w:pPr>
        <w:pStyle w:val="PL"/>
        <w:rPr>
          <w:color w:val="808080"/>
        </w:rPr>
      </w:pPr>
      <w:r>
        <w:rPr>
          <w:color w:val="808080"/>
        </w:rPr>
        <w:t>&lt;cut&gt;</w:t>
      </w:r>
    </w:p>
    <w:p w14:paraId="68572C59" w14:textId="77777777" w:rsidR="00C41A5C" w:rsidRPr="0095250E" w:rsidRDefault="00C41A5C" w:rsidP="00C41A5C">
      <w:pPr>
        <w:pStyle w:val="PL"/>
      </w:pPr>
    </w:p>
    <w:p w14:paraId="734D42DF" w14:textId="77777777" w:rsidR="00C41A5C" w:rsidRDefault="00C41A5C" w:rsidP="00C41A5C"/>
    <w:p w14:paraId="760B5E78" w14:textId="77777777" w:rsidR="00C41A5C" w:rsidRPr="00140EA9" w:rsidRDefault="00C41A5C" w:rsidP="00C41A5C">
      <w:pPr>
        <w:spacing w:after="0"/>
      </w:pPr>
      <w:r>
        <w:t xml:space="preserve">This </w:t>
      </w:r>
      <w:r w:rsidRPr="00140EA9">
        <w:t xml:space="preserve">means in the PER-encoded bits, there is one choice-bit. </w:t>
      </w:r>
    </w:p>
    <w:p w14:paraId="40CB45D8" w14:textId="23B2D26A" w:rsidR="00C41A5C" w:rsidRPr="00140EA9" w:rsidRDefault="00C41A5C" w:rsidP="00140EA9">
      <w:pPr>
        <w:pStyle w:val="ListParagraph"/>
        <w:numPr>
          <w:ilvl w:val="1"/>
          <w:numId w:val="44"/>
        </w:numPr>
        <w:rPr>
          <w:rFonts w:ascii="Times New Roman" w:hAnsi="Times New Roman"/>
          <w:sz w:val="20"/>
          <w:szCs w:val="20"/>
        </w:rPr>
      </w:pPr>
      <w:r w:rsidRPr="00140EA9">
        <w:rPr>
          <w:rFonts w:ascii="Times New Roman" w:hAnsi="Times New Roman"/>
          <w:sz w:val="20"/>
          <w:szCs w:val="20"/>
        </w:rPr>
        <w:t>If the bit is 0, the following bits encodes the next field, and UE releases the drx-Config.</w:t>
      </w:r>
    </w:p>
    <w:p w14:paraId="37F61D94" w14:textId="2FE4086A" w:rsidR="00140EA9" w:rsidRPr="00140EA9" w:rsidRDefault="00140EA9" w:rsidP="00140EA9">
      <w:pPr>
        <w:pStyle w:val="ListParagraph"/>
        <w:numPr>
          <w:ilvl w:val="1"/>
          <w:numId w:val="44"/>
        </w:numPr>
        <w:rPr>
          <w:rFonts w:ascii="Times New Roman" w:hAnsi="Times New Roman"/>
          <w:sz w:val="20"/>
          <w:szCs w:val="20"/>
        </w:rPr>
      </w:pPr>
      <w:r w:rsidRPr="00140EA9">
        <w:rPr>
          <w:rFonts w:ascii="Times New Roman" w:hAnsi="Times New Roman"/>
          <w:sz w:val="20"/>
          <w:szCs w:val="20"/>
        </w:rPr>
        <w:t xml:space="preserve">If this bit is 1, DRX-Config follows, and UE stores this (as specified for the DRX-Config). </w:t>
      </w:r>
    </w:p>
    <w:p w14:paraId="51434530" w14:textId="77777777" w:rsidR="00C41A5C" w:rsidRPr="00140EA9" w:rsidRDefault="00C41A5C" w:rsidP="00C41A5C">
      <w:pPr>
        <w:spacing w:after="0"/>
      </w:pPr>
    </w:p>
    <w:p w14:paraId="0D3ABF67" w14:textId="77777777" w:rsidR="00356C85" w:rsidRPr="004C2EAB" w:rsidRDefault="00356C85" w:rsidP="00356C85">
      <w:pPr>
        <w:pStyle w:val="Heading3"/>
      </w:pPr>
      <w:r w:rsidRPr="004C2EAB">
        <w:t>Lists</w:t>
      </w:r>
      <w:bookmarkEnd w:id="11"/>
      <w:bookmarkEnd w:id="12"/>
      <w:r w:rsidRPr="004C2EAB">
        <w:t xml:space="preserve"> </w:t>
      </w:r>
    </w:p>
    <w:p w14:paraId="21CD951B" w14:textId="77777777" w:rsidR="00356C85" w:rsidRPr="00356C85" w:rsidRDefault="00356C85" w:rsidP="00356C85">
      <w:pPr>
        <w:pStyle w:val="Heading4"/>
      </w:pPr>
      <w:bookmarkStart w:id="21" w:name="_Toc157043388"/>
      <w:bookmarkStart w:id="22" w:name="_Toc157044746"/>
      <w:r w:rsidRPr="00356C85">
        <w:t>ToAddMod lists</w:t>
      </w:r>
      <w:bookmarkEnd w:id="21"/>
      <w:bookmarkEnd w:id="22"/>
    </w:p>
    <w:p w14:paraId="66DDF99C" w14:textId="77777777" w:rsidR="00356C85" w:rsidRPr="00851662" w:rsidRDefault="00356C85" w:rsidP="00356C85"/>
    <w:p w14:paraId="6CBDB67A" w14:textId="77777777" w:rsidR="00356C85" w:rsidRDefault="00356C85" w:rsidP="00356C85">
      <w:pPr>
        <w:pStyle w:val="PL"/>
      </w:pPr>
    </w:p>
    <w:p w14:paraId="450E5A3C" w14:textId="77777777" w:rsidR="00356C85" w:rsidRPr="0095250E" w:rsidRDefault="00356C85" w:rsidP="00356C85">
      <w:pPr>
        <w:pStyle w:val="PL"/>
        <w:rPr>
          <w:color w:val="808080"/>
        </w:rPr>
      </w:pPr>
      <w:r w:rsidRPr="0095250E">
        <w:t xml:space="preserve">sCellToAddModList   </w:t>
      </w:r>
      <w:r w:rsidRPr="0095250E">
        <w:rPr>
          <w:color w:val="993366"/>
        </w:rPr>
        <w:t>SEQUENCE</w:t>
      </w:r>
      <w:r w:rsidRPr="0095250E">
        <w:t xml:space="preserve"> (</w:t>
      </w:r>
      <w:r w:rsidRPr="0095250E">
        <w:rPr>
          <w:color w:val="993366"/>
        </w:rPr>
        <w:t>SIZE</w:t>
      </w:r>
      <w:r w:rsidRPr="0095250E">
        <w:t xml:space="preserve"> (1..</w:t>
      </w:r>
      <w:r>
        <w:t>10</w:t>
      </w:r>
      <w:r w:rsidRPr="0095250E">
        <w:t>))</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52A889A3" w14:textId="77777777" w:rsidR="00356C85" w:rsidRDefault="00356C85" w:rsidP="00356C85">
      <w:pPr>
        <w:pStyle w:val="PL"/>
        <w:rPr>
          <w:color w:val="808080"/>
        </w:rPr>
      </w:pPr>
      <w:r w:rsidRPr="0095250E">
        <w:t xml:space="preserve">sCellToReleaseList  </w:t>
      </w:r>
      <w:r w:rsidRPr="0095250E">
        <w:rPr>
          <w:color w:val="993366"/>
        </w:rPr>
        <w:t>SEQUENCE</w:t>
      </w:r>
      <w:r w:rsidRPr="0095250E">
        <w:t xml:space="preserve"> (</w:t>
      </w:r>
      <w:r w:rsidRPr="0095250E">
        <w:rPr>
          <w:color w:val="993366"/>
        </w:rPr>
        <w:t>SIZE</w:t>
      </w:r>
      <w:r w:rsidRPr="0095250E">
        <w:t xml:space="preserve"> (1..</w:t>
      </w:r>
      <w:r>
        <w:t>10</w:t>
      </w:r>
      <w:r w:rsidRPr="0095250E">
        <w:t>))</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26B503E3" w14:textId="77777777" w:rsidR="00356C85" w:rsidRDefault="00356C85" w:rsidP="00356C85">
      <w:pPr>
        <w:pStyle w:val="PL"/>
        <w:rPr>
          <w:color w:val="808080"/>
        </w:rPr>
      </w:pPr>
    </w:p>
    <w:p w14:paraId="0962F4DC" w14:textId="77777777" w:rsidR="00356C85" w:rsidRPr="0095250E" w:rsidRDefault="00356C85" w:rsidP="00356C85">
      <w:pPr>
        <w:pStyle w:val="PL"/>
      </w:pPr>
      <w:r w:rsidRPr="0095250E">
        <w:t xml:space="preserve">SCellConfig ::=     </w:t>
      </w:r>
      <w:r w:rsidRPr="0095250E">
        <w:rPr>
          <w:color w:val="993366"/>
        </w:rPr>
        <w:t>SEQUENCE</w:t>
      </w:r>
      <w:r w:rsidRPr="0095250E">
        <w:t xml:space="preserve"> {</w:t>
      </w:r>
    </w:p>
    <w:p w14:paraId="345843C9" w14:textId="77777777" w:rsidR="00356C85" w:rsidRPr="0095250E" w:rsidRDefault="00356C85" w:rsidP="00356C85">
      <w:pPr>
        <w:pStyle w:val="PL"/>
      </w:pPr>
      <w:r w:rsidRPr="0095250E">
        <w:t xml:space="preserve">    sCellIndex         </w:t>
      </w:r>
      <w:r>
        <w:t xml:space="preserve">    </w:t>
      </w:r>
      <w:r w:rsidRPr="0095250E">
        <w:t>SCellIndex,</w:t>
      </w:r>
    </w:p>
    <w:p w14:paraId="392D41C6" w14:textId="77777777" w:rsidR="00356C85" w:rsidRPr="0095250E" w:rsidRDefault="00356C85" w:rsidP="00356C85">
      <w:pPr>
        <w:pStyle w:val="PL"/>
        <w:rPr>
          <w:color w:val="808080"/>
        </w:rPr>
      </w:pPr>
      <w:r w:rsidRPr="0095250E">
        <w:t xml:space="preserve">    sCellConfigCommon  </w:t>
      </w:r>
      <w:r>
        <w:t xml:space="preserve">    </w:t>
      </w:r>
      <w:r w:rsidRPr="0095250E">
        <w:t xml:space="preserve">ServingCellConfigCommon       </w:t>
      </w:r>
      <w:r w:rsidRPr="0095250E">
        <w:rPr>
          <w:color w:val="993366"/>
        </w:rPr>
        <w:t>OPTIONAL</w:t>
      </w:r>
      <w:r w:rsidRPr="0095250E">
        <w:t xml:space="preserve">,   </w:t>
      </w:r>
      <w:r w:rsidRPr="0095250E">
        <w:rPr>
          <w:color w:val="808080"/>
        </w:rPr>
        <w:t>-- Cond SCellAdd</w:t>
      </w:r>
    </w:p>
    <w:p w14:paraId="184114E9" w14:textId="77777777" w:rsidR="00356C85" w:rsidRPr="0095250E" w:rsidRDefault="00356C85" w:rsidP="00356C85">
      <w:pPr>
        <w:pStyle w:val="PL"/>
        <w:rPr>
          <w:color w:val="808080"/>
        </w:rPr>
      </w:pPr>
      <w:r w:rsidRPr="0095250E">
        <w:t xml:space="preserve">    sCellConfigDedicated   ServingCellConfig             </w:t>
      </w:r>
      <w:r w:rsidRPr="0095250E">
        <w:rPr>
          <w:color w:val="993366"/>
        </w:rPr>
        <w:t>OPTIONAL</w:t>
      </w:r>
      <w:r w:rsidRPr="0095250E">
        <w:t xml:space="preserve">,   </w:t>
      </w:r>
      <w:r w:rsidRPr="0095250E">
        <w:rPr>
          <w:color w:val="808080"/>
        </w:rPr>
        <w:t>-- Cond SCellAddMod</w:t>
      </w:r>
    </w:p>
    <w:p w14:paraId="13CBE92B" w14:textId="77777777" w:rsidR="00356C85" w:rsidRDefault="00356C85" w:rsidP="00356C85">
      <w:pPr>
        <w:pStyle w:val="PL"/>
      </w:pPr>
      <w:r w:rsidRPr="0095250E">
        <w:t xml:space="preserve">    ...</w:t>
      </w:r>
    </w:p>
    <w:p w14:paraId="10BCC4C8" w14:textId="77777777" w:rsidR="00356C85" w:rsidRPr="0095250E" w:rsidRDefault="00356C85" w:rsidP="00356C85">
      <w:pPr>
        <w:pStyle w:val="PL"/>
      </w:pPr>
      <w:r>
        <w:t>}</w:t>
      </w:r>
    </w:p>
    <w:p w14:paraId="34D5DBF0" w14:textId="77777777" w:rsidR="00356C85" w:rsidRDefault="00356C85" w:rsidP="00356C85">
      <w:pPr>
        <w:pStyle w:val="PL"/>
        <w:rPr>
          <w:color w:val="808080"/>
        </w:rPr>
      </w:pPr>
    </w:p>
    <w:p w14:paraId="0B635145" w14:textId="77777777" w:rsidR="00356C85" w:rsidRPr="0095250E" w:rsidRDefault="00356C85" w:rsidP="00356C85">
      <w:pPr>
        <w:pStyle w:val="PL"/>
        <w:rPr>
          <w:color w:val="808080"/>
        </w:rPr>
      </w:pPr>
      <w:r w:rsidRPr="0095250E">
        <w:t>SCellIndex</w:t>
      </w:r>
      <w:r>
        <w:t xml:space="preserve"> ::= INTEGER (1..10)</w:t>
      </w:r>
    </w:p>
    <w:p w14:paraId="7C3177B0" w14:textId="77777777" w:rsidR="00356C85" w:rsidRPr="007D73C6" w:rsidRDefault="00356C85" w:rsidP="00356C85">
      <w:pPr>
        <w:ind w:left="360"/>
      </w:pPr>
    </w:p>
    <w:p w14:paraId="10C9A0EA" w14:textId="77777777" w:rsidR="00356C85" w:rsidRDefault="00356C85" w:rsidP="00801BF2">
      <w:pPr>
        <w:pStyle w:val="ListParagraph"/>
        <w:numPr>
          <w:ilvl w:val="0"/>
          <w:numId w:val="46"/>
        </w:numPr>
        <w:overflowPunct/>
        <w:autoSpaceDE/>
        <w:autoSpaceDN/>
        <w:adjustRightInd/>
        <w:spacing w:after="160" w:line="259" w:lineRule="auto"/>
        <w:contextualSpacing/>
        <w:textAlignment w:val="auto"/>
      </w:pPr>
      <w:r>
        <w:t>Used to</w:t>
      </w:r>
      <w:r w:rsidRPr="005E3A8D">
        <w:t xml:space="preserve"> </w:t>
      </w:r>
      <w:r>
        <w:t>configure</w:t>
      </w:r>
      <w:r w:rsidRPr="005E3A8D">
        <w:t xml:space="preserve"> a list stored </w:t>
      </w:r>
      <w:r>
        <w:t xml:space="preserve">by </w:t>
      </w:r>
      <w:r w:rsidRPr="005E3A8D">
        <w:t>the UE</w:t>
      </w:r>
    </w:p>
    <w:p w14:paraId="222EDBCB" w14:textId="2757F97B" w:rsidR="00356C85" w:rsidRDefault="00356C85" w:rsidP="00801BF2">
      <w:pPr>
        <w:pStyle w:val="ListParagraph"/>
        <w:numPr>
          <w:ilvl w:val="0"/>
          <w:numId w:val="46"/>
        </w:numPr>
        <w:overflowPunct/>
        <w:autoSpaceDE/>
        <w:autoSpaceDN/>
        <w:adjustRightInd/>
        <w:spacing w:after="160" w:line="259" w:lineRule="auto"/>
        <w:contextualSpacing/>
        <w:textAlignment w:val="auto"/>
      </w:pPr>
      <w:r>
        <w:t>New list elements can be added</w:t>
      </w:r>
      <w:r w:rsidR="00140EA9">
        <w:t>, existing list elements can be deleted</w:t>
      </w:r>
      <w:r>
        <w:t>.</w:t>
      </w:r>
    </w:p>
    <w:p w14:paraId="7AB2C9B8" w14:textId="77777777" w:rsidR="00356C85" w:rsidRDefault="00356C85" w:rsidP="00801BF2">
      <w:pPr>
        <w:pStyle w:val="ListParagraph"/>
        <w:numPr>
          <w:ilvl w:val="0"/>
          <w:numId w:val="46"/>
        </w:numPr>
        <w:overflowPunct/>
        <w:autoSpaceDE/>
        <w:autoSpaceDN/>
        <w:adjustRightInd/>
        <w:spacing w:after="160" w:line="259" w:lineRule="auto"/>
        <w:contextualSpacing/>
        <w:textAlignment w:val="auto"/>
      </w:pPr>
      <w:r>
        <w:t>E</w:t>
      </w:r>
      <w:r w:rsidRPr="005E3A8D">
        <w:t>ach list item has a unique/configured id</w:t>
      </w:r>
      <w:r>
        <w:t>, each list item can be modified or released.</w:t>
      </w:r>
    </w:p>
    <w:p w14:paraId="37F182EB" w14:textId="77777777" w:rsidR="00356C85" w:rsidRDefault="00356C85" w:rsidP="00801BF2">
      <w:pPr>
        <w:pStyle w:val="ListParagraph"/>
        <w:numPr>
          <w:ilvl w:val="0"/>
          <w:numId w:val="46"/>
        </w:numPr>
        <w:overflowPunct/>
        <w:autoSpaceDE/>
        <w:autoSpaceDN/>
        <w:adjustRightInd/>
        <w:spacing w:after="160" w:line="259" w:lineRule="auto"/>
        <w:contextualSpacing/>
        <w:textAlignment w:val="auto"/>
      </w:pPr>
      <w:r>
        <w:t>Extension of lists</w:t>
      </w:r>
    </w:p>
    <w:p w14:paraId="47383A93" w14:textId="77777777" w:rsidR="00356C85" w:rsidRDefault="00356C85" w:rsidP="00801BF2">
      <w:pPr>
        <w:pStyle w:val="ListParagraph"/>
        <w:numPr>
          <w:ilvl w:val="1"/>
          <w:numId w:val="46"/>
        </w:numPr>
        <w:overflowPunct/>
        <w:autoSpaceDE/>
        <w:autoSpaceDN/>
        <w:adjustRightInd/>
        <w:spacing w:after="160" w:line="259" w:lineRule="auto"/>
        <w:contextualSpacing/>
        <w:textAlignment w:val="auto"/>
      </w:pPr>
      <w:r>
        <w:t>Increase list size (number of list elements), e.g. from 10 to 15</w:t>
      </w:r>
    </w:p>
    <w:p w14:paraId="532C0500" w14:textId="33CBD6AB" w:rsidR="00356C85" w:rsidRDefault="00356C85" w:rsidP="00801BF2">
      <w:pPr>
        <w:pStyle w:val="ListParagraph"/>
        <w:numPr>
          <w:ilvl w:val="2"/>
          <w:numId w:val="46"/>
        </w:numPr>
        <w:overflowPunct/>
        <w:autoSpaceDE/>
        <w:autoSpaceDN/>
        <w:adjustRightInd/>
        <w:spacing w:after="160" w:line="259" w:lineRule="auto"/>
        <w:contextualSpacing/>
        <w:textAlignment w:val="auto"/>
      </w:pPr>
      <w:r>
        <w:t>Introduce a new ToAddModList</w:t>
      </w:r>
      <w:r w:rsidR="00801BF2" w:rsidRPr="00801BF2">
        <w:rPr>
          <w:highlight w:val="yellow"/>
        </w:rPr>
        <w:t>SizeExt</w:t>
      </w:r>
      <w:r>
        <w:t xml:space="preserve"> to configure 5 additional list elements</w:t>
      </w:r>
      <w:r w:rsidR="00801BF2">
        <w:t xml:space="preserve"> in the same message</w:t>
      </w:r>
    </w:p>
    <w:p w14:paraId="5AC8A48B" w14:textId="4BE7EB12" w:rsidR="00356C85" w:rsidRDefault="00356C85" w:rsidP="00801BF2">
      <w:pPr>
        <w:pStyle w:val="ListParagraph"/>
        <w:numPr>
          <w:ilvl w:val="2"/>
          <w:numId w:val="46"/>
        </w:numPr>
        <w:overflowPunct/>
        <w:autoSpaceDE/>
        <w:autoSpaceDN/>
        <w:adjustRightInd/>
        <w:spacing w:after="160" w:line="259" w:lineRule="auto"/>
        <w:contextualSpacing/>
        <w:textAlignment w:val="auto"/>
      </w:pPr>
      <w:r>
        <w:t>Introduce a new ToReleaseList</w:t>
      </w:r>
      <w:r w:rsidR="00801BF2" w:rsidRPr="00801BF2">
        <w:rPr>
          <w:highlight w:val="yellow"/>
        </w:rPr>
        <w:t>SizeExt</w:t>
      </w:r>
      <w:r>
        <w:t xml:space="preserve"> that can release 5 additional list elements</w:t>
      </w:r>
      <w:r w:rsidR="00801BF2">
        <w:t>, in total 15 in the same message</w:t>
      </w:r>
    </w:p>
    <w:p w14:paraId="5E5D56A4" w14:textId="24BA3EEC" w:rsidR="00356C85" w:rsidRDefault="00356C85" w:rsidP="00801BF2">
      <w:pPr>
        <w:pStyle w:val="ListParagraph"/>
        <w:numPr>
          <w:ilvl w:val="2"/>
          <w:numId w:val="46"/>
        </w:numPr>
        <w:overflowPunct/>
        <w:autoSpaceDE/>
        <w:autoSpaceDN/>
        <w:adjustRightInd/>
        <w:spacing w:after="160" w:line="259" w:lineRule="auto"/>
        <w:contextualSpacing/>
        <w:textAlignment w:val="auto"/>
      </w:pPr>
      <w:r>
        <w:t xml:space="preserve">Extend size of list element id – usually </w:t>
      </w:r>
      <w:r w:rsidR="00801BF2">
        <w:t>add</w:t>
      </w:r>
      <w:r>
        <w:t xml:space="preserve"> </w:t>
      </w:r>
      <w:r w:rsidR="00801BF2">
        <w:t xml:space="preserve">a </w:t>
      </w:r>
      <w:r>
        <w:t>new parallel list</w:t>
      </w:r>
      <w:r w:rsidR="00801BF2">
        <w:t xml:space="preserve"> of size 15</w:t>
      </w:r>
    </w:p>
    <w:p w14:paraId="3DD1ABDE" w14:textId="19DFD34F" w:rsidR="00356C85" w:rsidRDefault="00356C85" w:rsidP="00801BF2">
      <w:pPr>
        <w:pStyle w:val="ListParagraph"/>
        <w:numPr>
          <w:ilvl w:val="1"/>
          <w:numId w:val="46"/>
        </w:numPr>
        <w:overflowPunct/>
        <w:autoSpaceDE/>
        <w:autoSpaceDN/>
        <w:adjustRightInd/>
        <w:spacing w:after="160" w:line="259" w:lineRule="auto"/>
        <w:contextualSpacing/>
        <w:textAlignment w:val="auto"/>
      </w:pPr>
      <w:r>
        <w:t xml:space="preserve">Add new fields to </w:t>
      </w:r>
      <w:r w:rsidR="00801BF2">
        <w:t xml:space="preserve">the </w:t>
      </w:r>
      <w:r>
        <w:t>list elements</w:t>
      </w:r>
    </w:p>
    <w:p w14:paraId="2FBB38C5" w14:textId="77777777" w:rsidR="00356C85" w:rsidRDefault="00356C85" w:rsidP="00801BF2">
      <w:pPr>
        <w:pStyle w:val="ListParagraph"/>
        <w:numPr>
          <w:ilvl w:val="2"/>
          <w:numId w:val="46"/>
        </w:numPr>
        <w:overflowPunct/>
        <w:autoSpaceDE/>
        <w:autoSpaceDN/>
        <w:adjustRightInd/>
        <w:spacing w:after="160" w:line="259" w:lineRule="auto"/>
        <w:contextualSpacing/>
        <w:textAlignment w:val="auto"/>
      </w:pPr>
      <w:r>
        <w:t>With extension marker “…”.</w:t>
      </w:r>
    </w:p>
    <w:p w14:paraId="3C7D9E3B" w14:textId="77777777" w:rsidR="00356C85" w:rsidRDefault="00356C85" w:rsidP="00801BF2">
      <w:pPr>
        <w:pStyle w:val="ListParagraph"/>
        <w:numPr>
          <w:ilvl w:val="3"/>
          <w:numId w:val="46"/>
        </w:numPr>
        <w:overflowPunct/>
        <w:autoSpaceDE/>
        <w:autoSpaceDN/>
        <w:adjustRightInd/>
        <w:spacing w:after="160" w:line="259" w:lineRule="auto"/>
        <w:contextualSpacing/>
        <w:textAlignment w:val="auto"/>
      </w:pPr>
      <w:r>
        <w:t>Size cost</w:t>
      </w:r>
    </w:p>
    <w:p w14:paraId="3A2C0DE8" w14:textId="77777777" w:rsidR="00356C85" w:rsidRDefault="00356C85" w:rsidP="00801BF2">
      <w:pPr>
        <w:pStyle w:val="ListParagraph"/>
        <w:numPr>
          <w:ilvl w:val="2"/>
          <w:numId w:val="46"/>
        </w:numPr>
        <w:overflowPunct/>
        <w:autoSpaceDE/>
        <w:autoSpaceDN/>
        <w:adjustRightInd/>
        <w:spacing w:after="160" w:line="259" w:lineRule="auto"/>
        <w:contextualSpacing/>
        <w:textAlignment w:val="auto"/>
      </w:pPr>
      <w:r>
        <w:t>Without extension marker</w:t>
      </w:r>
    </w:p>
    <w:p w14:paraId="471E5A44" w14:textId="77777777" w:rsidR="00356C85" w:rsidRDefault="00356C85" w:rsidP="00801BF2">
      <w:pPr>
        <w:pStyle w:val="ListParagraph"/>
        <w:numPr>
          <w:ilvl w:val="3"/>
          <w:numId w:val="46"/>
        </w:numPr>
        <w:overflowPunct/>
        <w:autoSpaceDE/>
        <w:autoSpaceDN/>
        <w:adjustRightInd/>
        <w:spacing w:after="160" w:line="259" w:lineRule="auto"/>
        <w:contextualSpacing/>
        <w:textAlignment w:val="auto"/>
      </w:pPr>
      <w:r>
        <w:t>Introduce new parallel list with the new field, same size, same list positions</w:t>
      </w:r>
    </w:p>
    <w:p w14:paraId="7279CC80" w14:textId="177B0C97" w:rsidR="00356C85" w:rsidRDefault="00356C85" w:rsidP="00801BF2">
      <w:pPr>
        <w:pStyle w:val="ListParagraph"/>
        <w:numPr>
          <w:ilvl w:val="1"/>
          <w:numId w:val="46"/>
        </w:numPr>
        <w:overflowPunct/>
        <w:autoSpaceDE/>
        <w:autoSpaceDN/>
        <w:adjustRightInd/>
        <w:spacing w:after="160" w:line="259" w:lineRule="auto"/>
        <w:contextualSpacing/>
        <w:textAlignment w:val="auto"/>
      </w:pPr>
      <w:r>
        <w:t>Increase size of list and introduce new list elements</w:t>
      </w:r>
    </w:p>
    <w:p w14:paraId="60FED4FF" w14:textId="575225E3" w:rsidR="00882614" w:rsidRDefault="00882614" w:rsidP="00882614">
      <w:pPr>
        <w:pStyle w:val="ListParagraph"/>
        <w:numPr>
          <w:ilvl w:val="2"/>
          <w:numId w:val="46"/>
        </w:numPr>
        <w:overflowPunct/>
        <w:autoSpaceDE/>
        <w:autoSpaceDN/>
        <w:adjustRightInd/>
        <w:spacing w:after="160" w:line="259" w:lineRule="auto"/>
        <w:contextualSpacing/>
        <w:textAlignment w:val="auto"/>
      </w:pPr>
      <w:r>
        <w:t xml:space="preserve">See e.g. </w:t>
      </w:r>
      <w:r w:rsidR="002C0698" w:rsidRPr="002C0698">
        <w:rPr>
          <w:i/>
          <w:iCs/>
        </w:rPr>
        <w:t>pathlossReferenceRSToAddModList</w:t>
      </w:r>
      <w:r w:rsidR="002C0698" w:rsidRPr="00D839FF">
        <w:t xml:space="preserve">     </w:t>
      </w:r>
    </w:p>
    <w:p w14:paraId="45A7369F" w14:textId="5FFC5B7B" w:rsidR="00356C85" w:rsidRPr="00715E30" w:rsidRDefault="00356C85" w:rsidP="00356C85">
      <w:pPr>
        <w:ind w:left="360"/>
      </w:pPr>
    </w:p>
    <w:p w14:paraId="3AE74FCC" w14:textId="4506C5BC" w:rsidR="00356C85" w:rsidRDefault="00356C85" w:rsidP="00356C85">
      <w:pPr>
        <w:pStyle w:val="Heading4"/>
      </w:pPr>
      <w:bookmarkStart w:id="23" w:name="_Toc157043389"/>
      <w:bookmarkStart w:id="24" w:name="_Toc157044747"/>
      <w:r w:rsidRPr="004745FD">
        <w:t>Other lists</w:t>
      </w:r>
      <w:bookmarkEnd w:id="23"/>
      <w:bookmarkEnd w:id="24"/>
      <w:r w:rsidRPr="004745FD">
        <w:t xml:space="preserve"> </w:t>
      </w:r>
    </w:p>
    <w:p w14:paraId="56ED1D60" w14:textId="77777777" w:rsidR="00356C85" w:rsidRPr="00DF0E83" w:rsidRDefault="00356C85" w:rsidP="00356C85"/>
    <w:p w14:paraId="618CC4AA" w14:textId="77777777" w:rsidR="00356C85" w:rsidRDefault="00356C85" w:rsidP="00356C85">
      <w:pPr>
        <w:pStyle w:val="PL"/>
      </w:pPr>
    </w:p>
    <w:p w14:paraId="706190F6" w14:textId="77777777" w:rsidR="00356C85" w:rsidRPr="0095250E" w:rsidRDefault="00356C85" w:rsidP="00356C85">
      <w:pPr>
        <w:pStyle w:val="PL"/>
      </w:pPr>
      <w:r w:rsidRPr="0095250E">
        <w:t xml:space="preserve">CellReselectionPriorities ::=       </w:t>
      </w:r>
      <w:r w:rsidRPr="0095250E">
        <w:rPr>
          <w:color w:val="993366"/>
        </w:rPr>
        <w:t>SEQUENCE</w:t>
      </w:r>
      <w:r w:rsidRPr="0095250E">
        <w:t xml:space="preserve"> {</w:t>
      </w:r>
    </w:p>
    <w:p w14:paraId="6A031A16" w14:textId="77777777" w:rsidR="00356C85" w:rsidRPr="0095250E" w:rsidRDefault="00356C85" w:rsidP="00356C85">
      <w:pPr>
        <w:pStyle w:val="PL"/>
        <w:rPr>
          <w:color w:val="808080"/>
        </w:rPr>
      </w:pPr>
      <w:r w:rsidRPr="0095250E">
        <w:t xml:space="preserve">    freqPriorityListEUTRA  FreqPriorityListEUTRA                    </w:t>
      </w:r>
      <w:r w:rsidRPr="0095250E">
        <w:rPr>
          <w:color w:val="993366"/>
        </w:rPr>
        <w:t>OPTIONAL</w:t>
      </w:r>
      <w:r w:rsidRPr="0095250E">
        <w:t xml:space="preserve">,       </w:t>
      </w:r>
      <w:r w:rsidRPr="0095250E">
        <w:rPr>
          <w:color w:val="808080"/>
        </w:rPr>
        <w:t>-- Need M</w:t>
      </w:r>
    </w:p>
    <w:p w14:paraId="140CAD6A" w14:textId="77777777" w:rsidR="00356C85" w:rsidRPr="0095250E" w:rsidRDefault="00356C85" w:rsidP="00356C85">
      <w:pPr>
        <w:pStyle w:val="PL"/>
        <w:rPr>
          <w:color w:val="808080"/>
        </w:rPr>
      </w:pPr>
      <w:r w:rsidRPr="0095250E">
        <w:t xml:space="preserve">    freqPriorityListNR     FreqPriorityListNR                       </w:t>
      </w:r>
      <w:r w:rsidRPr="0095250E">
        <w:rPr>
          <w:color w:val="993366"/>
        </w:rPr>
        <w:t>OPTIONAL</w:t>
      </w:r>
      <w:r w:rsidRPr="0095250E">
        <w:t xml:space="preserve">,       </w:t>
      </w:r>
      <w:r w:rsidRPr="0095250E">
        <w:rPr>
          <w:color w:val="808080"/>
        </w:rPr>
        <w:t>-- Need M</w:t>
      </w:r>
    </w:p>
    <w:p w14:paraId="456572CE" w14:textId="77777777" w:rsidR="00356C85" w:rsidRDefault="00356C85" w:rsidP="00356C85">
      <w:pPr>
        <w:pStyle w:val="PL"/>
      </w:pPr>
      <w:r w:rsidRPr="0095250E">
        <w:t xml:space="preserve">    t320                   </w:t>
      </w:r>
      <w:r w:rsidRPr="0095250E">
        <w:rPr>
          <w:color w:val="993366"/>
        </w:rPr>
        <w:t>ENUMERATED</w:t>
      </w:r>
      <w:r w:rsidRPr="0095250E">
        <w:t xml:space="preserve"> {min5, min10, min20, min30, min60, min120, min180,</w:t>
      </w:r>
    </w:p>
    <w:p w14:paraId="5FF2249F" w14:textId="77777777" w:rsidR="00356C85" w:rsidRPr="0095250E" w:rsidRDefault="00356C85" w:rsidP="00356C85">
      <w:pPr>
        <w:pStyle w:val="PL"/>
        <w:rPr>
          <w:color w:val="808080"/>
        </w:rPr>
      </w:pPr>
      <w:r>
        <w:lastRenderedPageBreak/>
        <w:t xml:space="preserve">                                      </w:t>
      </w:r>
      <w:r w:rsidRPr="0095250E">
        <w:t xml:space="preserve"> spare1} </w:t>
      </w:r>
      <w:r>
        <w:t xml:space="preserve">                     </w:t>
      </w:r>
      <w:r w:rsidRPr="0095250E">
        <w:rPr>
          <w:color w:val="993366"/>
        </w:rPr>
        <w:t>OPTIONAL</w:t>
      </w:r>
      <w:r w:rsidRPr="0095250E">
        <w:t xml:space="preserve">,     </w:t>
      </w:r>
      <w:r w:rsidRPr="0095250E">
        <w:rPr>
          <w:color w:val="808080"/>
        </w:rPr>
        <w:t>-- Need R</w:t>
      </w:r>
    </w:p>
    <w:p w14:paraId="6773D528" w14:textId="77777777" w:rsidR="00356C85" w:rsidRDefault="00356C85" w:rsidP="00356C85">
      <w:pPr>
        <w:pStyle w:val="PL"/>
      </w:pPr>
      <w:r w:rsidRPr="0095250E">
        <w:t xml:space="preserve">    ...</w:t>
      </w:r>
    </w:p>
    <w:p w14:paraId="61C540DD" w14:textId="77777777" w:rsidR="00356C85" w:rsidRDefault="00356C85" w:rsidP="00356C85">
      <w:pPr>
        <w:pStyle w:val="PL"/>
      </w:pPr>
      <w:r>
        <w:t>}</w:t>
      </w:r>
    </w:p>
    <w:p w14:paraId="67563640" w14:textId="77777777" w:rsidR="00356C85" w:rsidRDefault="00356C85" w:rsidP="00356C85">
      <w:pPr>
        <w:pStyle w:val="PL"/>
      </w:pPr>
    </w:p>
    <w:p w14:paraId="716C1887" w14:textId="77777777" w:rsidR="00356C85" w:rsidRDefault="00356C85" w:rsidP="00356C85">
      <w:pPr>
        <w:pStyle w:val="PL"/>
      </w:pPr>
      <w:r w:rsidRPr="001736D1">
        <w:t xml:space="preserve">FreqPriorityListEUTRA ::=           </w:t>
      </w:r>
      <w:r w:rsidRPr="001736D1">
        <w:rPr>
          <w:color w:val="993366"/>
        </w:rPr>
        <w:t>SEQUENCE</w:t>
      </w:r>
      <w:r w:rsidRPr="001736D1">
        <w:t xml:space="preserve"> (</w:t>
      </w:r>
      <w:r w:rsidRPr="001736D1">
        <w:rPr>
          <w:color w:val="993366"/>
        </w:rPr>
        <w:t>SIZE</w:t>
      </w:r>
      <w:r w:rsidRPr="00B874D9">
        <w:t xml:space="preserve"> (1..maxFreq))</w:t>
      </w:r>
      <w:r w:rsidRPr="00B874D9">
        <w:rPr>
          <w:color w:val="993366"/>
        </w:rPr>
        <w:t xml:space="preserve"> OF</w:t>
      </w:r>
      <w:r w:rsidRPr="002468E3">
        <w:t xml:space="preserve"> FreqPriorityEUTRA</w:t>
      </w:r>
    </w:p>
    <w:p w14:paraId="5AF5E6BB" w14:textId="77777777" w:rsidR="00356C85" w:rsidRPr="0095250E" w:rsidRDefault="00356C85" w:rsidP="00356C85">
      <w:pPr>
        <w:pStyle w:val="PL"/>
      </w:pPr>
      <w:r w:rsidRPr="0095250E">
        <w:t xml:space="preserve">FreqPriorityListNR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FreqPriorityNR</w:t>
      </w:r>
    </w:p>
    <w:p w14:paraId="26A17F28" w14:textId="77777777" w:rsidR="00356C85" w:rsidRPr="002468E3" w:rsidRDefault="00356C85" w:rsidP="00356C85">
      <w:pPr>
        <w:pStyle w:val="PL"/>
      </w:pPr>
    </w:p>
    <w:p w14:paraId="1C97F89A" w14:textId="77777777" w:rsidR="00356C85" w:rsidRDefault="00356C85" w:rsidP="00356C85"/>
    <w:p w14:paraId="50F47024" w14:textId="750A9D9A" w:rsidR="00400977" w:rsidRDefault="00400977" w:rsidP="00400977">
      <w:r>
        <w:t>When UE receives the field/list in a message, it completely replaces an old list (received in a previous message</w:t>
      </w:r>
      <w:r w:rsidR="00140EA9">
        <w:t>)</w:t>
      </w:r>
      <w:r>
        <w:t>.</w:t>
      </w:r>
    </w:p>
    <w:p w14:paraId="4C7EE63A" w14:textId="15726259" w:rsidR="00400977" w:rsidRDefault="00400977" w:rsidP="00400977">
      <w:r>
        <w:t xml:space="preserve">To extend the size of the list (number of list elements), another list is introduced (xxxListExt). </w:t>
      </w:r>
      <w:r w:rsidRPr="00FB5DE9">
        <w:t xml:space="preserve">The List and the ListExt </w:t>
      </w:r>
      <w:r w:rsidR="00BF6AB7">
        <w:t>are</w:t>
      </w:r>
      <w:r w:rsidRPr="00FB5DE9">
        <w:t xml:space="preserve"> together considered as one li</w:t>
      </w:r>
      <w:r>
        <w:t>st.</w:t>
      </w:r>
    </w:p>
    <w:p w14:paraId="14AD3BB2" w14:textId="79369139" w:rsidR="00BF6AB7" w:rsidRPr="00FB5DE9" w:rsidRDefault="00BF6AB7" w:rsidP="00400977">
      <w:r>
        <w:t xml:space="preserve">See e.g. </w:t>
      </w:r>
      <w:r w:rsidRPr="00670A08">
        <w:rPr>
          <w:i/>
          <w:iCs/>
        </w:rPr>
        <w:t>commonSearchSpaceList</w:t>
      </w:r>
      <w:r w:rsidR="00882614">
        <w:t>.</w:t>
      </w:r>
    </w:p>
    <w:p w14:paraId="4C241E70" w14:textId="77777777" w:rsidR="00400977" w:rsidRDefault="00400977" w:rsidP="00356C85"/>
    <w:p w14:paraId="064C8324" w14:textId="77777777" w:rsidR="004F7161" w:rsidRPr="00D61B58" w:rsidRDefault="004F7161" w:rsidP="004F7161">
      <w:pPr>
        <w:pStyle w:val="Heading2"/>
      </w:pPr>
      <w:bookmarkStart w:id="25" w:name="_Toc157043391"/>
      <w:bookmarkStart w:id="26" w:name="_Toc157044749"/>
      <w:bookmarkStart w:id="27" w:name="_Toc157043379"/>
      <w:bookmarkStart w:id="28" w:name="_Toc157044737"/>
      <w:r>
        <w:t>Extensions</w:t>
      </w:r>
      <w:bookmarkEnd w:id="25"/>
      <w:bookmarkEnd w:id="26"/>
    </w:p>
    <w:p w14:paraId="404FBE3D" w14:textId="77777777" w:rsidR="004F7161" w:rsidRDefault="004F7161" w:rsidP="004F7161">
      <w:pPr>
        <w:pStyle w:val="Heading3"/>
      </w:pPr>
      <w:bookmarkStart w:id="29" w:name="_Toc157043392"/>
      <w:bookmarkStart w:id="30" w:name="_Toc157044750"/>
      <w:r>
        <w:t>Extension at the end of a message (non-critical extension)</w:t>
      </w:r>
      <w:bookmarkEnd w:id="29"/>
      <w:bookmarkEnd w:id="30"/>
      <w:r w:rsidRPr="00B6471F">
        <w:t xml:space="preserve"> </w:t>
      </w:r>
    </w:p>
    <w:p w14:paraId="4E4212E9" w14:textId="77777777" w:rsidR="004F7161" w:rsidRDefault="004F7161" w:rsidP="004F7161">
      <w:pPr>
        <w:pStyle w:val="ListParagraph"/>
        <w:numPr>
          <w:ilvl w:val="0"/>
          <w:numId w:val="27"/>
        </w:numPr>
        <w:overflowPunct/>
        <w:autoSpaceDE/>
        <w:autoSpaceDN/>
        <w:adjustRightInd/>
        <w:spacing w:after="160" w:line="259" w:lineRule="auto"/>
        <w:contextualSpacing/>
        <w:textAlignment w:val="auto"/>
      </w:pPr>
      <w:r w:rsidRPr="008050AF">
        <w:t>SEQUENCE {}</w:t>
      </w:r>
      <w:r>
        <w:t xml:space="preserve"> is the “empty Sequence” or “empty object”.</w:t>
      </w:r>
    </w:p>
    <w:p w14:paraId="57DC4BEF" w14:textId="54184B95" w:rsidR="004F7161" w:rsidRPr="00B6471F" w:rsidRDefault="004F7161" w:rsidP="004F7161">
      <w:pPr>
        <w:pStyle w:val="ListParagraph"/>
        <w:numPr>
          <w:ilvl w:val="0"/>
          <w:numId w:val="27"/>
        </w:numPr>
        <w:overflowPunct/>
        <w:autoSpaceDE/>
        <w:autoSpaceDN/>
        <w:adjustRightInd/>
        <w:spacing w:after="160" w:line="259" w:lineRule="auto"/>
        <w:contextualSpacing/>
        <w:textAlignment w:val="auto"/>
      </w:pPr>
      <w:r w:rsidRPr="008050AF">
        <w:t>SEQUENCE {}</w:t>
      </w:r>
      <w:r>
        <w:t xml:space="preserve"> makes an ASN.1 decoder at the receiver to ignore all bits that are received at the end of the message.</w:t>
      </w:r>
    </w:p>
    <w:p w14:paraId="395A011E" w14:textId="77777777" w:rsidR="004F7161" w:rsidRPr="008050AF" w:rsidRDefault="004F7161" w:rsidP="004F7161">
      <w:pPr>
        <w:pStyle w:val="PL"/>
        <w:rPr>
          <w:b/>
          <w:bCs/>
        </w:rPr>
      </w:pPr>
      <w:r w:rsidRPr="008050AF">
        <w:rPr>
          <w:b/>
          <w:bCs/>
        </w:rPr>
        <w:t>Rel-15</w:t>
      </w:r>
      <w:r>
        <w:rPr>
          <w:b/>
          <w:bCs/>
        </w:rPr>
        <w:t>, Rel-16</w:t>
      </w:r>
    </w:p>
    <w:p w14:paraId="4CE9A7F3" w14:textId="77777777" w:rsidR="004F7161" w:rsidRPr="0095250E" w:rsidRDefault="004F7161" w:rsidP="004F7161">
      <w:pPr>
        <w:pStyle w:val="PL"/>
      </w:pPr>
      <w:r w:rsidRPr="0095250E">
        <w:t xml:space="preserve">Paging ::=                          </w:t>
      </w:r>
      <w:r w:rsidRPr="0095250E">
        <w:rPr>
          <w:color w:val="993366"/>
        </w:rPr>
        <w:t>SEQUENCE</w:t>
      </w:r>
      <w:r w:rsidRPr="0095250E">
        <w:t xml:space="preserve"> {</w:t>
      </w:r>
    </w:p>
    <w:p w14:paraId="3ADCFD21" w14:textId="77777777" w:rsidR="004F7161" w:rsidRPr="0095250E" w:rsidRDefault="004F7161" w:rsidP="004F7161">
      <w:pPr>
        <w:pStyle w:val="PL"/>
        <w:rPr>
          <w:color w:val="808080"/>
        </w:rPr>
      </w:pPr>
      <w:r w:rsidRPr="0095250E">
        <w:t xml:space="preserve">    pagingRecordList                    PagingRecordList          </w:t>
      </w:r>
      <w:r w:rsidRPr="0095250E">
        <w:rPr>
          <w:color w:val="993366"/>
        </w:rPr>
        <w:t>OPTIONAL</w:t>
      </w:r>
      <w:r w:rsidRPr="0095250E">
        <w:t xml:space="preserve">, </w:t>
      </w:r>
      <w:r w:rsidRPr="0095250E">
        <w:rPr>
          <w:color w:val="808080"/>
        </w:rPr>
        <w:t>-- Need N</w:t>
      </w:r>
    </w:p>
    <w:p w14:paraId="4AE7AB63" w14:textId="77777777" w:rsidR="004F7161" w:rsidRPr="0095250E" w:rsidRDefault="004F7161" w:rsidP="004F7161">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34A6CAFC" w14:textId="77777777" w:rsidR="004F7161" w:rsidRPr="0095250E" w:rsidRDefault="004F7161" w:rsidP="004F7161">
      <w:pPr>
        <w:pStyle w:val="PL"/>
      </w:pPr>
      <w:r w:rsidRPr="0095250E">
        <w:t xml:space="preserve">    nonCriticalExtension                </w:t>
      </w:r>
      <w:bookmarkStart w:id="31" w:name="_Hlk156772220"/>
      <w:r w:rsidRPr="008050AF">
        <w:rPr>
          <w:color w:val="993366"/>
          <w:highlight w:val="yellow"/>
        </w:rPr>
        <w:t>SEQUENCE</w:t>
      </w:r>
      <w:r w:rsidRPr="008050AF">
        <w:rPr>
          <w:highlight w:val="yellow"/>
        </w:rPr>
        <w:t xml:space="preserve"> {}</w:t>
      </w:r>
      <w:bookmarkEnd w:id="31"/>
      <w:r w:rsidRPr="0095250E">
        <w:t xml:space="preserve">         </w:t>
      </w:r>
      <w:r>
        <w:t xml:space="preserve">     </w:t>
      </w:r>
      <w:r w:rsidRPr="0095250E">
        <w:t xml:space="preserve"> </w:t>
      </w:r>
      <w:r w:rsidRPr="0095250E">
        <w:rPr>
          <w:color w:val="993366"/>
        </w:rPr>
        <w:t>OPTIONAL</w:t>
      </w:r>
    </w:p>
    <w:p w14:paraId="7DC5ED1A" w14:textId="77777777" w:rsidR="004F7161" w:rsidRPr="0095250E" w:rsidRDefault="004F7161" w:rsidP="004F7161">
      <w:pPr>
        <w:pStyle w:val="PL"/>
      </w:pPr>
      <w:r w:rsidRPr="0095250E">
        <w:t>}</w:t>
      </w:r>
    </w:p>
    <w:p w14:paraId="2D25EA32" w14:textId="77777777" w:rsidR="004F7161" w:rsidRPr="0095250E" w:rsidRDefault="004F7161" w:rsidP="004F7161">
      <w:pPr>
        <w:pStyle w:val="PL"/>
      </w:pPr>
    </w:p>
    <w:p w14:paraId="22963B6F" w14:textId="77777777" w:rsidR="004F7161" w:rsidRDefault="004F7161" w:rsidP="004F7161">
      <w:pPr>
        <w:pStyle w:val="PL"/>
      </w:pPr>
    </w:p>
    <w:p w14:paraId="7872DECC" w14:textId="77777777" w:rsidR="004F7161" w:rsidRPr="008050AF" w:rsidRDefault="004F7161" w:rsidP="004F7161">
      <w:pPr>
        <w:pStyle w:val="PL"/>
        <w:rPr>
          <w:b/>
          <w:bCs/>
        </w:rPr>
      </w:pPr>
      <w:r w:rsidRPr="008050AF">
        <w:rPr>
          <w:b/>
          <w:bCs/>
        </w:rPr>
        <w:t>Rel-17</w:t>
      </w:r>
    </w:p>
    <w:p w14:paraId="69DA3144" w14:textId="77777777" w:rsidR="004F7161" w:rsidRPr="0095250E" w:rsidRDefault="004F7161" w:rsidP="004F7161">
      <w:pPr>
        <w:pStyle w:val="PL"/>
      </w:pPr>
      <w:r w:rsidRPr="0095250E">
        <w:t xml:space="preserve">Paging ::=                          </w:t>
      </w:r>
      <w:r w:rsidRPr="0095250E">
        <w:rPr>
          <w:color w:val="993366"/>
        </w:rPr>
        <w:t>SEQUENCE</w:t>
      </w:r>
      <w:r w:rsidRPr="0095250E">
        <w:t xml:space="preserve"> {</w:t>
      </w:r>
    </w:p>
    <w:p w14:paraId="72A0F2F7" w14:textId="77777777" w:rsidR="004F7161" w:rsidRPr="0095250E" w:rsidRDefault="004F7161" w:rsidP="004F7161">
      <w:pPr>
        <w:pStyle w:val="PL"/>
        <w:rPr>
          <w:color w:val="808080"/>
        </w:rPr>
      </w:pPr>
      <w:r w:rsidRPr="0095250E">
        <w:t xml:space="preserve">    pagingRecordList                    PagingRecordList          </w:t>
      </w:r>
      <w:r w:rsidRPr="0095250E">
        <w:rPr>
          <w:color w:val="993366"/>
        </w:rPr>
        <w:t>OPTIONAL</w:t>
      </w:r>
      <w:r w:rsidRPr="0095250E">
        <w:t xml:space="preserve">, </w:t>
      </w:r>
      <w:r w:rsidRPr="0095250E">
        <w:rPr>
          <w:color w:val="808080"/>
        </w:rPr>
        <w:t>-- Need N</w:t>
      </w:r>
    </w:p>
    <w:p w14:paraId="2395D1D6" w14:textId="77777777" w:rsidR="004F7161" w:rsidRPr="0095250E" w:rsidRDefault="004F7161" w:rsidP="004F7161">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59FCBFE" w14:textId="77777777" w:rsidR="004F7161" w:rsidRPr="0095250E" w:rsidRDefault="004F7161" w:rsidP="004F7161">
      <w:pPr>
        <w:pStyle w:val="PL"/>
      </w:pPr>
      <w:r w:rsidRPr="0095250E">
        <w:t xml:space="preserve">    nonCriticalExtension                </w:t>
      </w:r>
      <w:r w:rsidRPr="006B3B31">
        <w:rPr>
          <w:highlight w:val="darkYellow"/>
        </w:rPr>
        <w:t>Paging-v1700-IEs</w:t>
      </w:r>
      <w:r w:rsidRPr="0095250E">
        <w:t xml:space="preserve">          </w:t>
      </w:r>
      <w:r w:rsidRPr="0095250E">
        <w:rPr>
          <w:color w:val="993366"/>
        </w:rPr>
        <w:t>OPTIONAL</w:t>
      </w:r>
    </w:p>
    <w:p w14:paraId="1E61B388" w14:textId="77777777" w:rsidR="004F7161" w:rsidRPr="0095250E" w:rsidRDefault="004F7161" w:rsidP="004F7161">
      <w:pPr>
        <w:pStyle w:val="PL"/>
      </w:pPr>
      <w:r w:rsidRPr="0095250E">
        <w:t>}</w:t>
      </w:r>
    </w:p>
    <w:p w14:paraId="25311D3C" w14:textId="77777777" w:rsidR="004F7161" w:rsidRDefault="004F7161" w:rsidP="004F7161">
      <w:pPr>
        <w:pStyle w:val="PL"/>
      </w:pPr>
    </w:p>
    <w:p w14:paraId="683B3C72" w14:textId="77777777" w:rsidR="004F7161" w:rsidRPr="0095250E" w:rsidRDefault="004F7161" w:rsidP="004F7161">
      <w:pPr>
        <w:pStyle w:val="PL"/>
      </w:pPr>
      <w:r w:rsidRPr="006B3B31">
        <w:rPr>
          <w:highlight w:val="darkYellow"/>
        </w:rPr>
        <w:t>Paging-v1700-IEs</w:t>
      </w:r>
      <w:r w:rsidRPr="0095250E">
        <w:t xml:space="preserve"> ::=                </w:t>
      </w:r>
      <w:r w:rsidRPr="0095250E">
        <w:rPr>
          <w:color w:val="993366"/>
        </w:rPr>
        <w:t>SEQUENCE</w:t>
      </w:r>
      <w:r w:rsidRPr="0095250E">
        <w:t xml:space="preserve"> {</w:t>
      </w:r>
    </w:p>
    <w:p w14:paraId="438ABD5A" w14:textId="77777777" w:rsidR="004F7161" w:rsidRPr="0095250E" w:rsidRDefault="004F7161" w:rsidP="004F7161">
      <w:pPr>
        <w:pStyle w:val="PL"/>
        <w:rPr>
          <w:color w:val="808080"/>
        </w:rPr>
      </w:pPr>
      <w:r w:rsidRPr="0095250E">
        <w:t xml:space="preserve">    pagingRecordList-v1700              PagingRecordList-v1700    </w:t>
      </w:r>
      <w:r w:rsidRPr="0095250E">
        <w:rPr>
          <w:color w:val="993366"/>
        </w:rPr>
        <w:t>OPTIONAL</w:t>
      </w:r>
      <w:r w:rsidRPr="0095250E">
        <w:t xml:space="preserve">, </w:t>
      </w:r>
      <w:r w:rsidRPr="0095250E">
        <w:rPr>
          <w:color w:val="808080"/>
        </w:rPr>
        <w:t>-- Need N</w:t>
      </w:r>
    </w:p>
    <w:p w14:paraId="3C8EFAAA" w14:textId="77777777" w:rsidR="004F7161" w:rsidRPr="0095250E" w:rsidRDefault="004F7161" w:rsidP="004F7161">
      <w:pPr>
        <w:pStyle w:val="PL"/>
        <w:rPr>
          <w:color w:val="808080"/>
        </w:rPr>
      </w:pPr>
      <w:r w:rsidRPr="0095250E">
        <w:t xml:space="preserve">    pagingGroupList-r17                 PagingGroupList-r17       </w:t>
      </w:r>
      <w:r w:rsidRPr="0095250E">
        <w:rPr>
          <w:color w:val="993366"/>
        </w:rPr>
        <w:t>OPTIONAL</w:t>
      </w:r>
      <w:r w:rsidRPr="0095250E">
        <w:t xml:space="preserve">, </w:t>
      </w:r>
      <w:r w:rsidRPr="0095250E">
        <w:rPr>
          <w:color w:val="808080"/>
        </w:rPr>
        <w:t>-- Need N</w:t>
      </w:r>
    </w:p>
    <w:p w14:paraId="543324D9" w14:textId="77777777" w:rsidR="004F7161" w:rsidRPr="0095250E" w:rsidRDefault="004F7161" w:rsidP="004F7161">
      <w:pPr>
        <w:pStyle w:val="PL"/>
      </w:pPr>
      <w:r w:rsidRPr="0095250E">
        <w:t xml:space="preserve">    nonCriticalExtension                </w:t>
      </w:r>
      <w:r w:rsidRPr="008050AF">
        <w:rPr>
          <w:color w:val="993366"/>
          <w:highlight w:val="yellow"/>
        </w:rPr>
        <w:t>SEQUENCE</w:t>
      </w:r>
      <w:r w:rsidRPr="008050AF">
        <w:rPr>
          <w:highlight w:val="yellow"/>
        </w:rPr>
        <w:t xml:space="preserve"> {}</w:t>
      </w:r>
      <w:r w:rsidRPr="0095250E">
        <w:t xml:space="preserve">     </w:t>
      </w:r>
      <w:r>
        <w:t xml:space="preserve">     </w:t>
      </w:r>
      <w:r w:rsidRPr="0095250E">
        <w:t xml:space="preserve">     </w:t>
      </w:r>
      <w:r w:rsidRPr="0095250E">
        <w:rPr>
          <w:color w:val="993366"/>
        </w:rPr>
        <w:t>OPTIONAL</w:t>
      </w:r>
    </w:p>
    <w:p w14:paraId="4919718C" w14:textId="77777777" w:rsidR="004F7161" w:rsidRPr="0095250E" w:rsidRDefault="004F7161" w:rsidP="004F7161">
      <w:pPr>
        <w:pStyle w:val="PL"/>
      </w:pPr>
      <w:r w:rsidRPr="0095250E">
        <w:t>}</w:t>
      </w:r>
    </w:p>
    <w:p w14:paraId="7025E418" w14:textId="77777777" w:rsidR="004F7161" w:rsidRPr="0095250E" w:rsidRDefault="004F7161" w:rsidP="004F7161">
      <w:pPr>
        <w:pStyle w:val="PL"/>
      </w:pPr>
    </w:p>
    <w:p w14:paraId="78AC5D8F" w14:textId="77777777" w:rsidR="004F7161" w:rsidRDefault="004F7161" w:rsidP="004F7161"/>
    <w:p w14:paraId="078E2612" w14:textId="77777777" w:rsidR="004F7161" w:rsidRPr="004F7161" w:rsidRDefault="004F7161" w:rsidP="004F7161">
      <w:pPr>
        <w:pStyle w:val="Heading3"/>
      </w:pPr>
      <w:bookmarkStart w:id="32" w:name="_Toc157043393"/>
      <w:bookmarkStart w:id="33" w:name="_Toc157044751"/>
      <w:r w:rsidRPr="004F7161">
        <w:t>Late non-critical extension at the end of a message</w:t>
      </w:r>
      <w:bookmarkEnd w:id="32"/>
      <w:bookmarkEnd w:id="33"/>
    </w:p>
    <w:p w14:paraId="73574266" w14:textId="77777777" w:rsidR="004F7161" w:rsidRDefault="004F7161" w:rsidP="004F7161">
      <w:pPr>
        <w:pStyle w:val="ListParagraph"/>
        <w:numPr>
          <w:ilvl w:val="0"/>
          <w:numId w:val="27"/>
        </w:numPr>
        <w:overflowPunct/>
        <w:autoSpaceDE/>
        <w:autoSpaceDN/>
        <w:adjustRightInd/>
        <w:spacing w:after="160" w:line="259" w:lineRule="auto"/>
        <w:contextualSpacing/>
        <w:textAlignment w:val="auto"/>
      </w:pPr>
      <w:r>
        <w:t>Extensions of an earlier release are added at the end of a message, but before extensions of a later release.</w:t>
      </w:r>
    </w:p>
    <w:p w14:paraId="759B364B" w14:textId="77777777" w:rsidR="004F7161" w:rsidRDefault="004F7161" w:rsidP="004F7161">
      <w:pPr>
        <w:pStyle w:val="ListParagraph"/>
        <w:numPr>
          <w:ilvl w:val="0"/>
          <w:numId w:val="27"/>
        </w:numPr>
        <w:overflowPunct/>
        <w:autoSpaceDE/>
        <w:autoSpaceDN/>
        <w:adjustRightInd/>
        <w:spacing w:after="160" w:line="259" w:lineRule="auto"/>
        <w:contextualSpacing/>
        <w:textAlignment w:val="auto"/>
      </w:pPr>
      <w:r>
        <w:t>OCTET STRING gets a length indicator in PER-encoded bits such that receiver understands where message continues.</w:t>
      </w:r>
    </w:p>
    <w:p w14:paraId="5E7EC32C" w14:textId="77777777" w:rsidR="004F7161" w:rsidRPr="0059718F" w:rsidRDefault="004F7161" w:rsidP="004F7161">
      <w:pPr>
        <w:pStyle w:val="PL"/>
        <w:rPr>
          <w:b/>
          <w:bCs/>
        </w:rPr>
      </w:pPr>
      <w:r w:rsidRPr="0059718F">
        <w:rPr>
          <w:b/>
          <w:bCs/>
        </w:rPr>
        <w:t xml:space="preserve">Before UE-NR-Capability-v15c0 is introduced: </w:t>
      </w:r>
    </w:p>
    <w:p w14:paraId="4012466D" w14:textId="77777777" w:rsidR="004F7161" w:rsidRPr="0095250E" w:rsidRDefault="004F7161" w:rsidP="004F7161">
      <w:pPr>
        <w:pStyle w:val="PL"/>
      </w:pPr>
      <w:r w:rsidRPr="0095250E">
        <w:t xml:space="preserve">UE-NR-Capability ::=            </w:t>
      </w:r>
      <w:r w:rsidRPr="0095250E">
        <w:rPr>
          <w:color w:val="993366"/>
        </w:rPr>
        <w:t>SEQUENCE</w:t>
      </w:r>
      <w:r w:rsidRPr="0095250E">
        <w:t xml:space="preserve"> {</w:t>
      </w:r>
    </w:p>
    <w:p w14:paraId="18249C77" w14:textId="77777777" w:rsidR="004F7161" w:rsidRPr="0095250E" w:rsidRDefault="004F7161" w:rsidP="004F7161">
      <w:pPr>
        <w:pStyle w:val="PL"/>
      </w:pPr>
      <w:r w:rsidRPr="0095250E">
        <w:t xml:space="preserve">    accessStratumRelease            AccessStratumRelease,</w:t>
      </w:r>
    </w:p>
    <w:p w14:paraId="4F93450A" w14:textId="77777777" w:rsidR="004F7161" w:rsidRPr="0095250E" w:rsidRDefault="004F7161" w:rsidP="004F7161">
      <w:pPr>
        <w:pStyle w:val="PL"/>
      </w:pPr>
      <w:r w:rsidRPr="0095250E">
        <w:t xml:space="preserve">    pdcp-Parameters                 PDCP-Parameters,</w:t>
      </w:r>
    </w:p>
    <w:p w14:paraId="5FCC793B" w14:textId="77777777" w:rsidR="004F7161" w:rsidRPr="0095250E" w:rsidRDefault="004F7161" w:rsidP="004F7161">
      <w:pPr>
        <w:pStyle w:val="PL"/>
      </w:pPr>
      <w:r w:rsidRPr="0095250E">
        <w:t xml:space="preserve">    rlc-Parameters                  RLC-Parameters                                                        </w:t>
      </w:r>
      <w:r>
        <w:rPr>
          <w:color w:val="993366"/>
        </w:rPr>
        <w:t>:</w:t>
      </w:r>
    </w:p>
    <w:p w14:paraId="4253BC27" w14:textId="77777777" w:rsidR="004F7161" w:rsidRPr="0095250E" w:rsidRDefault="004F7161" w:rsidP="004F7161">
      <w:pPr>
        <w:pStyle w:val="PL"/>
      </w:pPr>
      <w:r w:rsidRPr="0095250E">
        <w:t xml:space="preserve">    lateNonCriticalExtension        </w:t>
      </w:r>
      <w:r w:rsidRPr="0059718F">
        <w:rPr>
          <w:color w:val="993366"/>
          <w:highlight w:val="yellow"/>
        </w:rPr>
        <w:t>OCTET</w:t>
      </w:r>
      <w:r w:rsidRPr="0059718F">
        <w:rPr>
          <w:highlight w:val="yellow"/>
        </w:rPr>
        <w:t xml:space="preserve"> </w:t>
      </w:r>
      <w:r w:rsidRPr="0059718F">
        <w:rPr>
          <w:color w:val="993366"/>
          <w:highlight w:val="yellow"/>
        </w:rPr>
        <w:t>STRING</w:t>
      </w:r>
      <w:r w:rsidRPr="0095250E">
        <w:t xml:space="preserve"> </w:t>
      </w:r>
      <w:r>
        <w:t xml:space="preserve">                   </w:t>
      </w:r>
      <w:r w:rsidRPr="0095250E">
        <w:rPr>
          <w:color w:val="993366"/>
        </w:rPr>
        <w:t>OPTIONAL</w:t>
      </w:r>
      <w:r w:rsidRPr="0095250E">
        <w:t>,</w:t>
      </w:r>
    </w:p>
    <w:p w14:paraId="2165F757" w14:textId="77777777" w:rsidR="004F7161" w:rsidRPr="0095250E" w:rsidRDefault="004F7161" w:rsidP="004F7161">
      <w:pPr>
        <w:pStyle w:val="PL"/>
      </w:pPr>
      <w:r w:rsidRPr="0095250E">
        <w:t xml:space="preserve">    nonCriticalExtension            UE-NR-Capability-v1530          </w:t>
      </w:r>
      <w:r w:rsidRPr="0095250E">
        <w:rPr>
          <w:color w:val="993366"/>
        </w:rPr>
        <w:t>OPTIONAL</w:t>
      </w:r>
    </w:p>
    <w:p w14:paraId="5FCE8FE8" w14:textId="77777777" w:rsidR="004F7161" w:rsidRDefault="004F7161" w:rsidP="004F7161">
      <w:pPr>
        <w:pStyle w:val="PL"/>
      </w:pPr>
      <w:r w:rsidRPr="0095250E">
        <w:t>}</w:t>
      </w:r>
    </w:p>
    <w:p w14:paraId="1273A62E" w14:textId="77777777" w:rsidR="004F7161" w:rsidRDefault="004F7161" w:rsidP="004F7161">
      <w:pPr>
        <w:pStyle w:val="PL"/>
      </w:pPr>
    </w:p>
    <w:p w14:paraId="79BADF97" w14:textId="77777777" w:rsidR="004F7161" w:rsidRPr="0059718F" w:rsidRDefault="004F7161" w:rsidP="004F7161">
      <w:pPr>
        <w:pStyle w:val="PL"/>
        <w:rPr>
          <w:b/>
          <w:bCs/>
        </w:rPr>
      </w:pPr>
      <w:r>
        <w:rPr>
          <w:b/>
          <w:bCs/>
        </w:rPr>
        <w:t>After</w:t>
      </w:r>
      <w:r w:rsidRPr="0059718F">
        <w:rPr>
          <w:b/>
          <w:bCs/>
        </w:rPr>
        <w:t xml:space="preserve"> UE-NR-Capability-v15c0 is introduced: </w:t>
      </w:r>
    </w:p>
    <w:p w14:paraId="11209C7E" w14:textId="77777777" w:rsidR="004F7161" w:rsidRPr="0095250E" w:rsidRDefault="004F7161" w:rsidP="004F7161">
      <w:pPr>
        <w:pStyle w:val="PL"/>
      </w:pPr>
    </w:p>
    <w:p w14:paraId="2B205256" w14:textId="77777777" w:rsidR="004F7161" w:rsidRPr="0095250E" w:rsidRDefault="004F7161" w:rsidP="004F7161">
      <w:pPr>
        <w:pStyle w:val="PL"/>
      </w:pPr>
      <w:r w:rsidRPr="0095250E">
        <w:t xml:space="preserve">UE-NR-Capability ::=            </w:t>
      </w:r>
      <w:r w:rsidRPr="0095250E">
        <w:rPr>
          <w:color w:val="993366"/>
        </w:rPr>
        <w:t>SEQUENCE</w:t>
      </w:r>
      <w:r w:rsidRPr="0095250E">
        <w:t xml:space="preserve"> {</w:t>
      </w:r>
    </w:p>
    <w:p w14:paraId="12036870" w14:textId="77777777" w:rsidR="004F7161" w:rsidRPr="0095250E" w:rsidRDefault="004F7161" w:rsidP="004F7161">
      <w:pPr>
        <w:pStyle w:val="PL"/>
      </w:pPr>
      <w:r w:rsidRPr="0095250E">
        <w:lastRenderedPageBreak/>
        <w:t xml:space="preserve">    accessStratumRelease            AccessStratumRelease,</w:t>
      </w:r>
    </w:p>
    <w:p w14:paraId="27CA5732" w14:textId="77777777" w:rsidR="004F7161" w:rsidRPr="0095250E" w:rsidRDefault="004F7161" w:rsidP="004F7161">
      <w:pPr>
        <w:pStyle w:val="PL"/>
      </w:pPr>
      <w:r w:rsidRPr="0095250E">
        <w:t xml:space="preserve">    pdcp-Parameters                 PDCP-Parameters,</w:t>
      </w:r>
    </w:p>
    <w:p w14:paraId="187FF015" w14:textId="77777777" w:rsidR="004F7161" w:rsidRPr="0095250E" w:rsidRDefault="004F7161" w:rsidP="004F7161">
      <w:pPr>
        <w:pStyle w:val="PL"/>
      </w:pPr>
      <w:r w:rsidRPr="0095250E">
        <w:t xml:space="preserve">    rlc-Parameters                  RLC-Parameters                                                        </w:t>
      </w:r>
      <w:r>
        <w:rPr>
          <w:color w:val="993366"/>
        </w:rPr>
        <w:t>:</w:t>
      </w:r>
    </w:p>
    <w:p w14:paraId="7F2A2413" w14:textId="77777777" w:rsidR="004F7161" w:rsidRDefault="004F7161" w:rsidP="004F7161">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59718F">
        <w:rPr>
          <w:highlight w:val="yellow"/>
        </w:rPr>
        <w:t xml:space="preserve">(CONTAINING </w:t>
      </w:r>
      <w:bookmarkStart w:id="34" w:name="_Hlk156775374"/>
      <w:r w:rsidRPr="0059718F">
        <w:rPr>
          <w:highlight w:val="yellow"/>
        </w:rPr>
        <w:t>UE-NR-Capability-v15c0</w:t>
      </w:r>
      <w:bookmarkEnd w:id="34"/>
      <w:r w:rsidRPr="0059718F">
        <w:rPr>
          <w:highlight w:val="yellow"/>
        </w:rPr>
        <w:t>)</w:t>
      </w:r>
      <w:r w:rsidRPr="0095250E">
        <w:t xml:space="preserve">                      </w:t>
      </w:r>
      <w:r>
        <w:t xml:space="preserve">                                         </w:t>
      </w:r>
    </w:p>
    <w:p w14:paraId="0EB6F3ED" w14:textId="77777777" w:rsidR="004F7161" w:rsidRPr="0095250E" w:rsidRDefault="004F7161" w:rsidP="004F7161">
      <w:pPr>
        <w:pStyle w:val="PL"/>
      </w:pPr>
      <w:r>
        <w:t xml:space="preserve">                                                                    </w:t>
      </w:r>
      <w:r w:rsidRPr="0095250E">
        <w:rPr>
          <w:color w:val="993366"/>
        </w:rPr>
        <w:t>OPTIONAL</w:t>
      </w:r>
      <w:r w:rsidRPr="0095250E">
        <w:t>,</w:t>
      </w:r>
    </w:p>
    <w:p w14:paraId="1BB88ADD" w14:textId="77777777" w:rsidR="004F7161" w:rsidRPr="0095250E" w:rsidRDefault="004F7161" w:rsidP="004F7161">
      <w:pPr>
        <w:pStyle w:val="PL"/>
      </w:pPr>
      <w:r w:rsidRPr="0095250E">
        <w:t xml:space="preserve">    nonCriticalExtension            UE-NR-Capability-v1530          </w:t>
      </w:r>
      <w:r w:rsidRPr="0095250E">
        <w:rPr>
          <w:color w:val="993366"/>
        </w:rPr>
        <w:t>OPTIONAL</w:t>
      </w:r>
    </w:p>
    <w:p w14:paraId="11B409DE" w14:textId="77777777" w:rsidR="004F7161" w:rsidRPr="0095250E" w:rsidRDefault="004F7161" w:rsidP="004F7161">
      <w:pPr>
        <w:pStyle w:val="PL"/>
      </w:pPr>
      <w:r w:rsidRPr="0095250E">
        <w:t>}</w:t>
      </w:r>
    </w:p>
    <w:p w14:paraId="42EB4B5C" w14:textId="77777777" w:rsidR="004F7161" w:rsidRPr="0095250E" w:rsidRDefault="004F7161" w:rsidP="004F7161">
      <w:pPr>
        <w:pStyle w:val="PL"/>
      </w:pPr>
    </w:p>
    <w:p w14:paraId="57B6EDB9" w14:textId="77777777" w:rsidR="004F7161" w:rsidRPr="0095250E" w:rsidRDefault="004F7161" w:rsidP="004F7161">
      <w:pPr>
        <w:pStyle w:val="PL"/>
        <w:rPr>
          <w:color w:val="808080"/>
        </w:rPr>
      </w:pPr>
      <w:r w:rsidRPr="0095250E">
        <w:rPr>
          <w:color w:val="808080"/>
        </w:rPr>
        <w:t>-- Regular non-critical Rel-15 extensions:</w:t>
      </w:r>
    </w:p>
    <w:p w14:paraId="1FCAC23A" w14:textId="77777777" w:rsidR="004F7161" w:rsidRPr="0095250E" w:rsidRDefault="004F7161" w:rsidP="004F7161">
      <w:pPr>
        <w:pStyle w:val="PL"/>
      </w:pPr>
      <w:r w:rsidRPr="0095250E">
        <w:t xml:space="preserve">UE-NR-Capability-v1530 ::=               </w:t>
      </w:r>
      <w:r w:rsidRPr="0095250E">
        <w:rPr>
          <w:color w:val="993366"/>
        </w:rPr>
        <w:t>SEQUENCE</w:t>
      </w:r>
      <w:r w:rsidRPr="0095250E">
        <w:t xml:space="preserve"> {</w:t>
      </w:r>
    </w:p>
    <w:p w14:paraId="4089F3C0" w14:textId="77777777" w:rsidR="004F7161" w:rsidRDefault="004F7161" w:rsidP="004F7161">
      <w:pPr>
        <w:pStyle w:val="PL"/>
      </w:pPr>
      <w:r w:rsidRPr="0095250E">
        <w:t xml:space="preserve">    fdd-Add-UE-NR-Capabilities-v1530         UE-NR-CapabilityAddXDD-Mode-v1530</w:t>
      </w:r>
    </w:p>
    <w:p w14:paraId="0758EDF0" w14:textId="77777777" w:rsidR="004F7161" w:rsidRPr="0095250E" w:rsidRDefault="004F7161" w:rsidP="004F7161">
      <w:pPr>
        <w:pStyle w:val="PL"/>
      </w:pPr>
      <w:r>
        <w:t xml:space="preserve">                      </w:t>
      </w:r>
      <w:r w:rsidRPr="0095250E">
        <w:t xml:space="preserve">                            </w:t>
      </w:r>
      <w:r w:rsidRPr="0095250E">
        <w:rPr>
          <w:color w:val="993366"/>
        </w:rPr>
        <w:t>OPTIONAL</w:t>
      </w:r>
      <w:r w:rsidRPr="0095250E">
        <w:t>,</w:t>
      </w:r>
    </w:p>
    <w:p w14:paraId="79ACB3DA" w14:textId="77777777" w:rsidR="004F7161" w:rsidRDefault="004F7161" w:rsidP="004F7161">
      <w:pPr>
        <w:pStyle w:val="PL"/>
      </w:pPr>
      <w:r w:rsidRPr="0095250E">
        <w:t xml:space="preserve">    tdd-Add-UE-NR-Capabilities-v1530         UE-NR-CapabilityAddXDD-Mode-v1530</w:t>
      </w:r>
    </w:p>
    <w:p w14:paraId="717C9DB7" w14:textId="77777777" w:rsidR="004F7161" w:rsidRPr="0095250E" w:rsidRDefault="004F7161" w:rsidP="004F7161">
      <w:pPr>
        <w:pStyle w:val="PL"/>
      </w:pPr>
      <w:r>
        <w:t xml:space="preserve">                      </w:t>
      </w:r>
      <w:r w:rsidRPr="0095250E">
        <w:t xml:space="preserve">                            </w:t>
      </w:r>
      <w:r w:rsidRPr="0095250E">
        <w:rPr>
          <w:color w:val="993366"/>
        </w:rPr>
        <w:t>OPTIONAL</w:t>
      </w:r>
      <w:r w:rsidRPr="0095250E">
        <w:t>,</w:t>
      </w:r>
    </w:p>
    <w:p w14:paraId="54BB687F" w14:textId="77777777" w:rsidR="004F7161" w:rsidRPr="0095250E" w:rsidRDefault="004F7161" w:rsidP="004F7161">
      <w:pPr>
        <w:pStyle w:val="PL"/>
      </w:pPr>
      <w:r>
        <w:t>:</w:t>
      </w:r>
    </w:p>
    <w:p w14:paraId="34A4A315" w14:textId="77777777" w:rsidR="004F7161" w:rsidRPr="0095250E" w:rsidRDefault="004F7161" w:rsidP="004F7161">
      <w:pPr>
        <w:pStyle w:val="PL"/>
      </w:pPr>
      <w:r w:rsidRPr="0095250E">
        <w:t xml:space="preserve">    nonCriticalExtension                     UE-NR-Capability-v1540                                       </w:t>
      </w:r>
      <w:r w:rsidRPr="0095250E">
        <w:rPr>
          <w:color w:val="993366"/>
        </w:rPr>
        <w:t>OPTIONAL</w:t>
      </w:r>
    </w:p>
    <w:p w14:paraId="2B113964" w14:textId="77777777" w:rsidR="004F7161" w:rsidRDefault="004F7161" w:rsidP="004F7161">
      <w:pPr>
        <w:pStyle w:val="PL"/>
      </w:pPr>
      <w:r w:rsidRPr="0095250E">
        <w:t>}</w:t>
      </w:r>
    </w:p>
    <w:p w14:paraId="4ED38639" w14:textId="77777777" w:rsidR="004F7161" w:rsidRDefault="004F7161" w:rsidP="004F7161">
      <w:pPr>
        <w:pStyle w:val="PL"/>
      </w:pPr>
    </w:p>
    <w:p w14:paraId="23D10AD5" w14:textId="77777777" w:rsidR="004F7161" w:rsidRDefault="004F7161" w:rsidP="004F7161">
      <w:pPr>
        <w:pStyle w:val="PL"/>
      </w:pPr>
      <w:r>
        <w:t>:</w:t>
      </w:r>
    </w:p>
    <w:p w14:paraId="259943DB" w14:textId="77777777" w:rsidR="004F7161" w:rsidRDefault="004F7161" w:rsidP="004F7161">
      <w:pPr>
        <w:pStyle w:val="PL"/>
      </w:pPr>
    </w:p>
    <w:p w14:paraId="03CCDE10" w14:textId="77777777" w:rsidR="004F7161" w:rsidRPr="0095250E" w:rsidRDefault="004F7161" w:rsidP="004F7161">
      <w:pPr>
        <w:pStyle w:val="PL"/>
        <w:rPr>
          <w:color w:val="808080"/>
        </w:rPr>
      </w:pPr>
      <w:r w:rsidRPr="0095250E">
        <w:rPr>
          <w:color w:val="808080"/>
        </w:rPr>
        <w:t>-- Late non-critical Rel-15 extensions:</w:t>
      </w:r>
    </w:p>
    <w:p w14:paraId="656FB373" w14:textId="77777777" w:rsidR="004F7161" w:rsidRPr="0095250E" w:rsidRDefault="004F7161" w:rsidP="004F7161">
      <w:pPr>
        <w:pStyle w:val="PL"/>
      </w:pPr>
      <w:r w:rsidRPr="0095250E">
        <w:t xml:space="preserve">UE-NR-Capability-v15c0 ::=               </w:t>
      </w:r>
      <w:r w:rsidRPr="0095250E">
        <w:rPr>
          <w:color w:val="993366"/>
        </w:rPr>
        <w:t>SEQUENCE</w:t>
      </w:r>
      <w:r w:rsidRPr="0095250E">
        <w:t xml:space="preserve"> {</w:t>
      </w:r>
    </w:p>
    <w:p w14:paraId="09441FFE" w14:textId="77777777" w:rsidR="004F7161" w:rsidRDefault="004F7161" w:rsidP="004F7161">
      <w:pPr>
        <w:pStyle w:val="PL"/>
      </w:pPr>
      <w:r w:rsidRPr="0095250E">
        <w:t xml:space="preserve">    nrdc-Parameters-v15c0                    NRDC-Parameters-v15c0</w:t>
      </w:r>
    </w:p>
    <w:p w14:paraId="158C0541" w14:textId="77777777" w:rsidR="004F7161" w:rsidRPr="0095250E" w:rsidRDefault="004F7161" w:rsidP="004F7161">
      <w:pPr>
        <w:pStyle w:val="PL"/>
      </w:pPr>
      <w:r>
        <w:t xml:space="preserve">          </w:t>
      </w:r>
      <w:r w:rsidRPr="0095250E">
        <w:t xml:space="preserve">                                        </w:t>
      </w:r>
      <w:r w:rsidRPr="0095250E">
        <w:rPr>
          <w:color w:val="993366"/>
        </w:rPr>
        <w:t>OPTIONAL</w:t>
      </w:r>
      <w:r w:rsidRPr="0095250E">
        <w:t>,</w:t>
      </w:r>
    </w:p>
    <w:p w14:paraId="37B24802" w14:textId="77777777" w:rsidR="004F7161" w:rsidRPr="0095250E" w:rsidRDefault="004F7161" w:rsidP="004F7161">
      <w:pPr>
        <w:pStyle w:val="PL"/>
      </w:pPr>
      <w:r>
        <w:t>:</w:t>
      </w:r>
    </w:p>
    <w:p w14:paraId="4D8153CF" w14:textId="77777777" w:rsidR="004F7161" w:rsidRDefault="004F7161" w:rsidP="004F7161">
      <w:pPr>
        <w:pStyle w:val="PL"/>
      </w:pPr>
      <w:r w:rsidRPr="0095250E">
        <w:t xml:space="preserve">    nonCriticalExtension                     UE-NR-Capability-v15g0</w:t>
      </w:r>
    </w:p>
    <w:p w14:paraId="7579194B" w14:textId="77777777" w:rsidR="004F7161" w:rsidRPr="0095250E" w:rsidRDefault="004F7161" w:rsidP="004F7161">
      <w:pPr>
        <w:pStyle w:val="PL"/>
      </w:pPr>
      <w:r>
        <w:t xml:space="preserve">           </w:t>
      </w:r>
      <w:r w:rsidRPr="0095250E">
        <w:t xml:space="preserve">                                       </w:t>
      </w:r>
      <w:r w:rsidRPr="0095250E">
        <w:rPr>
          <w:color w:val="993366"/>
        </w:rPr>
        <w:t>OPTIONAL</w:t>
      </w:r>
    </w:p>
    <w:p w14:paraId="41CC3E11" w14:textId="77777777" w:rsidR="004F7161" w:rsidRDefault="004F7161" w:rsidP="004F7161">
      <w:pPr>
        <w:pStyle w:val="PL"/>
      </w:pPr>
      <w:r w:rsidRPr="0095250E">
        <w:t>}</w:t>
      </w:r>
    </w:p>
    <w:p w14:paraId="5375FAB3" w14:textId="77777777" w:rsidR="004F7161" w:rsidRPr="0095250E" w:rsidRDefault="004F7161" w:rsidP="004F7161">
      <w:pPr>
        <w:pStyle w:val="PL"/>
      </w:pPr>
    </w:p>
    <w:p w14:paraId="701F8DC6" w14:textId="77777777" w:rsidR="004F7161" w:rsidRDefault="004F7161" w:rsidP="004F7161"/>
    <w:p w14:paraId="69ACAEEF" w14:textId="77777777" w:rsidR="004F7161" w:rsidRDefault="004F7161" w:rsidP="004F7161">
      <w:pPr>
        <w:pStyle w:val="Heading3"/>
      </w:pPr>
      <w:bookmarkStart w:id="35" w:name="_Toc157043394"/>
      <w:bookmarkStart w:id="36" w:name="_Toc157044752"/>
      <w:r>
        <w:t>Adding new fields in the middle of a message.</w:t>
      </w:r>
      <w:bookmarkEnd w:id="35"/>
      <w:bookmarkEnd w:id="36"/>
    </w:p>
    <w:p w14:paraId="20BFE742"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Nice to get new fields in the correct context.</w:t>
      </w:r>
    </w:p>
    <w:p w14:paraId="7D17A00C"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Only possible if the IE is prepared with extension marker “…” when it was created.</w:t>
      </w:r>
    </w:p>
    <w:p w14:paraId="0E63DABB" w14:textId="55878655"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In the PER-encoded bits, a presence bit is added. If </w:t>
      </w:r>
      <w:r w:rsidR="009C0995">
        <w:t xml:space="preserve">this bit is </w:t>
      </w:r>
      <w:r>
        <w:t>set (extension is present)</w:t>
      </w:r>
      <w:r w:rsidR="009C0995">
        <w:t>,</w:t>
      </w:r>
      <w:r>
        <w:t xml:space="preserve"> also a length </w:t>
      </w:r>
      <w:r w:rsidR="009C0995">
        <w:t>field</w:t>
      </w:r>
      <w:r>
        <w:t xml:space="preserve"> is added in the encoded bits. This allows that a receiver </w:t>
      </w:r>
      <w:r w:rsidR="009C0995">
        <w:t xml:space="preserve">(that support an earlier ASN.1 version) </w:t>
      </w:r>
      <w:r>
        <w:t>can skip the extension, and continue to decode after the extension.</w:t>
      </w:r>
    </w:p>
    <w:p w14:paraId="27CB00D7" w14:textId="6FEDCCC4"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 ]] are used to group fields </w:t>
      </w:r>
      <w:r w:rsidR="009C0995">
        <w:t xml:space="preserve">that are </w:t>
      </w:r>
      <w:r>
        <w:t>added at the same time, called “extension addition group”</w:t>
      </w:r>
      <w:r w:rsidR="009C0995">
        <w:t xml:space="preserve"> (EAC)</w:t>
      </w:r>
      <w:r>
        <w:t xml:space="preserve">. One length indicator is added for the </w:t>
      </w:r>
      <w:r w:rsidR="009C0995">
        <w:t>EAC</w:t>
      </w:r>
      <w:r>
        <w:t>.</w:t>
      </w:r>
    </w:p>
    <w:p w14:paraId="31EC07D5"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All new fields within [[ ]] are set as OPTIONAL.</w:t>
      </w:r>
    </w:p>
    <w:p w14:paraId="46F5340B" w14:textId="77777777"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Overhead for “…” is one bit. Overhead for transmitting a field within [[ ]] is 2-3 octets (length indicator and optionality bits added by PER). </w:t>
      </w:r>
    </w:p>
    <w:p w14:paraId="47DA76A4" w14:textId="10D57B69" w:rsidR="004F7161" w:rsidRDefault="004F7161" w:rsidP="004F7161">
      <w:pPr>
        <w:pStyle w:val="ListParagraph"/>
        <w:numPr>
          <w:ilvl w:val="0"/>
          <w:numId w:val="47"/>
        </w:numPr>
        <w:overflowPunct/>
        <w:autoSpaceDE/>
        <w:autoSpaceDN/>
        <w:adjustRightInd/>
        <w:spacing w:after="160" w:line="259" w:lineRule="auto"/>
        <w:contextualSpacing/>
        <w:textAlignment w:val="auto"/>
      </w:pPr>
      <w:r>
        <w:t>We avoid using “…” in lists in SIBs and UE capabilities (reduce size)</w:t>
      </w:r>
      <w:r w:rsidR="009C0995">
        <w:t>.</w:t>
      </w:r>
    </w:p>
    <w:p w14:paraId="230659F5" w14:textId="13DD8EB9" w:rsidR="004F7161" w:rsidRDefault="004F7161" w:rsidP="004F7161">
      <w:pPr>
        <w:pStyle w:val="ListParagraph"/>
        <w:numPr>
          <w:ilvl w:val="0"/>
          <w:numId w:val="47"/>
        </w:numPr>
        <w:overflowPunct/>
        <w:autoSpaceDE/>
        <w:autoSpaceDN/>
        <w:adjustRightInd/>
        <w:spacing w:after="160" w:line="259" w:lineRule="auto"/>
        <w:contextualSpacing/>
        <w:textAlignment w:val="auto"/>
      </w:pPr>
      <w:r>
        <w:t xml:space="preserve">If the IE cannot be extended (“…” is missing), also the parent IE (or parent’s parent...) need to be </w:t>
      </w:r>
      <w:r w:rsidR="009C0995">
        <w:t>“</w:t>
      </w:r>
      <w:r>
        <w:t>extended</w:t>
      </w:r>
      <w:r w:rsidR="009C0995">
        <w:t>”</w:t>
      </w:r>
      <w:r>
        <w:t>.</w:t>
      </w:r>
    </w:p>
    <w:p w14:paraId="1A3BA862" w14:textId="77777777" w:rsidR="004F7161" w:rsidRDefault="004F7161" w:rsidP="004F7161"/>
    <w:p w14:paraId="7C32F5B6" w14:textId="39ADB15F" w:rsidR="002D6CBE" w:rsidRDefault="002D6CBE" w:rsidP="002D6CBE">
      <w:pPr>
        <w:pStyle w:val="Heading3"/>
      </w:pPr>
      <w:r>
        <w:t>PER</w:t>
      </w:r>
      <w:bookmarkEnd w:id="27"/>
      <w:bookmarkEnd w:id="28"/>
      <w:r w:rsidR="00060D82">
        <w:t xml:space="preserve"> Examples</w:t>
      </w:r>
    </w:p>
    <w:p w14:paraId="4A0949A4" w14:textId="77777777" w:rsidR="002D6CBE" w:rsidRDefault="002D6CBE" w:rsidP="002D6CBE">
      <w:pPr>
        <w:pStyle w:val="NormalWeb"/>
        <w:spacing w:before="0" w:beforeAutospacing="0" w:after="0" w:afterAutospacing="0"/>
        <w:textAlignment w:val="baseline"/>
        <w:rPr>
          <w:rFonts w:ascii="Verdana" w:hAnsi="Verdana"/>
          <w:color w:val="424142"/>
          <w:sz w:val="19"/>
          <w:szCs w:val="19"/>
        </w:rPr>
      </w:pPr>
    </w:p>
    <w:p w14:paraId="64EC3B8F" w14:textId="3987D988" w:rsidR="002D6CBE" w:rsidRDefault="00BF6AB7" w:rsidP="002D6CBE">
      <w:r>
        <w:t>“</w:t>
      </w:r>
      <w:r w:rsidR="002D6CBE" w:rsidRPr="00D839FF">
        <w:t>Transfer syntax for RRC PDUs is derived from their ASN.1 definitions by use of Packed Encoding Rules, unaligned as specified in ITU-T Rec. X.691</w:t>
      </w:r>
      <w:r w:rsidR="002D6CBE">
        <w:t>.</w:t>
      </w:r>
      <w:r>
        <w:t>”</w:t>
      </w:r>
    </w:p>
    <w:p w14:paraId="55B5DCB3" w14:textId="752C6C13" w:rsidR="002D6CBE" w:rsidRDefault="002D6CBE" w:rsidP="002D6CBE">
      <w:r>
        <w:t>Some examples on PER encoding from TS 38331:</w:t>
      </w:r>
    </w:p>
    <w:p w14:paraId="3CE0B39E" w14:textId="77777777" w:rsidR="002D6CBE" w:rsidRPr="0095250E" w:rsidRDefault="002D6CBE" w:rsidP="002D6CBE">
      <w:pPr>
        <w:pStyle w:val="PL"/>
      </w:pPr>
      <w:r>
        <w:t xml:space="preserve">    </w:t>
      </w:r>
      <w:r w:rsidRPr="0095250E">
        <w:t xml:space="preserve">all-Traffic-NumReq-r16          </w:t>
      </w:r>
      <w:r w:rsidRPr="0095250E">
        <w:rPr>
          <w:color w:val="993366"/>
        </w:rPr>
        <w:t>INTEGER</w:t>
      </w:r>
      <w:r w:rsidRPr="0095250E">
        <w:t xml:space="preserve"> (1..8)        </w:t>
      </w:r>
      <w:r w:rsidRPr="0095250E">
        <w:rPr>
          <w:color w:val="993366"/>
        </w:rPr>
        <w:t>OPTIONAL</w:t>
      </w:r>
      <w:r w:rsidRPr="0095250E">
        <w:t>,</w:t>
      </w:r>
    </w:p>
    <w:p w14:paraId="13578027" w14:textId="135EDD81" w:rsidR="002D6CBE" w:rsidRDefault="002D6CBE" w:rsidP="002D6CBE">
      <w:r>
        <w:t>One bit indicates whether the field is present or not, 3 bits to encode the values 1..8.</w:t>
      </w:r>
      <w:r>
        <w:br/>
      </w:r>
    </w:p>
    <w:p w14:paraId="1EDC2426" w14:textId="77777777" w:rsidR="002D6CBE" w:rsidRPr="0095250E" w:rsidRDefault="002D6CBE" w:rsidP="002D6CBE">
      <w:pPr>
        <w:pStyle w:val="PL"/>
      </w:pPr>
      <w:r>
        <w:t xml:space="preserve">    </w:t>
      </w:r>
      <w:r w:rsidRPr="0095250E">
        <w:t xml:space="preserve">cellBarred                          </w:t>
      </w:r>
      <w:r w:rsidRPr="0095250E">
        <w:rPr>
          <w:color w:val="993366"/>
        </w:rPr>
        <w:t>ENUMERATED</w:t>
      </w:r>
      <w:r w:rsidRPr="0095250E">
        <w:t xml:space="preserve"> {barred, notBarred},</w:t>
      </w:r>
    </w:p>
    <w:p w14:paraId="7E638052" w14:textId="5C06A072" w:rsidR="002D6CBE" w:rsidRDefault="002D6CBE" w:rsidP="002D6CBE">
      <w:r>
        <w:t xml:space="preserve">One bit to encode the two vales. </w:t>
      </w:r>
      <w:r>
        <w:br/>
      </w:r>
    </w:p>
    <w:p w14:paraId="4A3EC4AC" w14:textId="77777777" w:rsidR="002D6CBE" w:rsidRPr="0095250E" w:rsidRDefault="002D6CBE" w:rsidP="002D6CBE">
      <w:pPr>
        <w:pStyle w:val="PL"/>
      </w:pPr>
      <w:r w:rsidRPr="0095250E">
        <w:lastRenderedPageBreak/>
        <w:t xml:space="preserve">    preEmptiveBSR-r16                        </w:t>
      </w:r>
      <w:r w:rsidRPr="0095250E">
        <w:rPr>
          <w:color w:val="993366"/>
        </w:rPr>
        <w:t>ENUMERATED</w:t>
      </w:r>
      <w:r w:rsidRPr="0095250E">
        <w:t xml:space="preserve"> {supported}     </w:t>
      </w:r>
      <w:r w:rsidRPr="0095250E">
        <w:rPr>
          <w:color w:val="993366"/>
        </w:rPr>
        <w:t>OPTIONAL</w:t>
      </w:r>
      <w:r w:rsidRPr="0095250E">
        <w:t>,</w:t>
      </w:r>
    </w:p>
    <w:p w14:paraId="650BD020" w14:textId="4FD7D560" w:rsidR="002D6CBE" w:rsidRDefault="002D6CBE" w:rsidP="002D6CBE">
      <w:r>
        <w:t>One optionality bit (only!).</w:t>
      </w:r>
      <w:r>
        <w:br/>
      </w:r>
    </w:p>
    <w:p w14:paraId="113C4D12" w14:textId="77777777" w:rsidR="002D6CBE" w:rsidRDefault="002D6CBE" w:rsidP="002D6CBE">
      <w:pPr>
        <w:pStyle w:val="PL"/>
      </w:pPr>
      <w:r>
        <w:t xml:space="preserve">    </w:t>
      </w:r>
      <w:r w:rsidRPr="0095250E">
        <w:t xml:space="preserve">ran-AreaCells                       </w:t>
      </w:r>
      <w:r w:rsidRPr="0095250E">
        <w:rPr>
          <w:color w:val="993366"/>
        </w:rPr>
        <w:t>SEQUENCE</w:t>
      </w:r>
      <w:r w:rsidRPr="0095250E">
        <w:t xml:space="preserve"> (</w:t>
      </w:r>
      <w:r w:rsidRPr="0095250E">
        <w:rPr>
          <w:color w:val="993366"/>
        </w:rPr>
        <w:t>SIZE</w:t>
      </w:r>
      <w:r w:rsidRPr="0095250E">
        <w:t xml:space="preserve"> (1..32))</w:t>
      </w:r>
      <w:r w:rsidRPr="0095250E">
        <w:rPr>
          <w:color w:val="993366"/>
        </w:rPr>
        <w:t xml:space="preserve"> OF</w:t>
      </w:r>
      <w:r w:rsidRPr="0095250E">
        <w:t xml:space="preserve">  CellIdentity</w:t>
      </w:r>
    </w:p>
    <w:p w14:paraId="51655F2A" w14:textId="77777777" w:rsidR="002D6CBE" w:rsidRDefault="002D6CBE" w:rsidP="002D6CBE">
      <w:pPr>
        <w:pStyle w:val="PL"/>
      </w:pPr>
    </w:p>
    <w:p w14:paraId="3900ADDE" w14:textId="77777777" w:rsidR="002D6CBE" w:rsidRPr="0095250E" w:rsidRDefault="002D6CBE" w:rsidP="002D6CBE">
      <w:pPr>
        <w:pStyle w:val="PL"/>
      </w:pPr>
      <w:r>
        <w:t xml:space="preserve">    </w:t>
      </w:r>
      <w:r w:rsidRPr="0095250E">
        <w:t xml:space="preserve">CellIdentity ::=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(36))</w:t>
      </w:r>
    </w:p>
    <w:p w14:paraId="6A1AEECB" w14:textId="5BE728BF" w:rsidR="002D6CBE" w:rsidRDefault="002D6CBE" w:rsidP="002D6CBE">
      <w:r>
        <w:t>Variable-sized list, 5 bits to indicate the number of cell identities in the list, 36 bits per cell identity.</w:t>
      </w:r>
      <w:r>
        <w:br/>
      </w:r>
    </w:p>
    <w:p w14:paraId="2647D716" w14:textId="77777777" w:rsidR="002D6CBE" w:rsidRPr="0095250E" w:rsidRDefault="002D6CBE" w:rsidP="002D6CBE">
      <w:pPr>
        <w:pStyle w:val="PL"/>
      </w:pPr>
      <w:r w:rsidRPr="0095250E">
        <w:t xml:space="preserve">    periodicityAndOffset-r17                   </w:t>
      </w:r>
      <w:r w:rsidRPr="0095250E">
        <w:rPr>
          <w:color w:val="993366"/>
        </w:rPr>
        <w:t>CHOICE</w:t>
      </w:r>
      <w:r w:rsidRPr="0095250E">
        <w:t xml:space="preserve"> {</w:t>
      </w:r>
    </w:p>
    <w:p w14:paraId="2D132BB4" w14:textId="77777777" w:rsidR="002D6CBE" w:rsidRPr="0095250E" w:rsidRDefault="002D6CBE" w:rsidP="002D6CBE">
      <w:pPr>
        <w:pStyle w:val="PL"/>
      </w:pPr>
      <w:r w:rsidRPr="0095250E">
        <w:t xml:space="preserve">        slots10                                    </w:t>
      </w:r>
      <w:r w:rsidRPr="0095250E">
        <w:rPr>
          <w:color w:val="993366"/>
        </w:rPr>
        <w:t>INTEGER</w:t>
      </w:r>
      <w:r w:rsidRPr="0095250E">
        <w:t xml:space="preserve"> (0..9),</w:t>
      </w:r>
    </w:p>
    <w:p w14:paraId="53806185" w14:textId="77777777" w:rsidR="002D6CBE" w:rsidRPr="0095250E" w:rsidRDefault="002D6CBE" w:rsidP="002D6CBE">
      <w:pPr>
        <w:pStyle w:val="PL"/>
      </w:pPr>
      <w:r w:rsidRPr="0095250E">
        <w:t xml:space="preserve">        slots20                                    </w:t>
      </w:r>
      <w:r w:rsidRPr="0095250E">
        <w:rPr>
          <w:color w:val="993366"/>
        </w:rPr>
        <w:t>INTEGER</w:t>
      </w:r>
      <w:r w:rsidRPr="0095250E">
        <w:t xml:space="preserve"> (0..19),</w:t>
      </w:r>
    </w:p>
    <w:p w14:paraId="7F2A0FF1" w14:textId="77777777" w:rsidR="002D6CBE" w:rsidRPr="0095250E" w:rsidRDefault="002D6CBE" w:rsidP="002D6CBE">
      <w:pPr>
        <w:pStyle w:val="PL"/>
      </w:pPr>
      <w:r w:rsidRPr="0095250E">
        <w:t xml:space="preserve">        slots40                                    </w:t>
      </w:r>
      <w:r w:rsidRPr="0095250E">
        <w:rPr>
          <w:color w:val="993366"/>
        </w:rPr>
        <w:t>INTEGER</w:t>
      </w:r>
      <w:r w:rsidRPr="0095250E">
        <w:t xml:space="preserve"> (0..39),</w:t>
      </w:r>
    </w:p>
    <w:p w14:paraId="0BB28E95" w14:textId="77777777" w:rsidR="002D6CBE" w:rsidRPr="0095250E" w:rsidRDefault="002D6CBE" w:rsidP="002D6CBE">
      <w:pPr>
        <w:pStyle w:val="PL"/>
      </w:pPr>
      <w:r w:rsidRPr="0095250E">
        <w:t xml:space="preserve">        slots80                                    </w:t>
      </w:r>
      <w:r w:rsidRPr="0095250E">
        <w:rPr>
          <w:color w:val="993366"/>
        </w:rPr>
        <w:t>INTEGER</w:t>
      </w:r>
      <w:r w:rsidRPr="0095250E">
        <w:t xml:space="preserve"> (0..79)</w:t>
      </w:r>
    </w:p>
    <w:p w14:paraId="5C14B1AF" w14:textId="77777777" w:rsidR="002D6CBE" w:rsidRPr="0095250E" w:rsidRDefault="002D6CBE" w:rsidP="002D6CBE">
      <w:pPr>
        <w:pStyle w:val="PL"/>
      </w:pPr>
      <w:r w:rsidRPr="0095250E">
        <w:t xml:space="preserve">    },</w:t>
      </w:r>
    </w:p>
    <w:p w14:paraId="20F17253" w14:textId="7D19FF35" w:rsidR="002D6CBE" w:rsidRDefault="002D6CBE" w:rsidP="002D6CBE">
      <w:r>
        <w:t>2 bits to encode the choice value. If “00”, 4 bits encodes the field. If “01”, 5 bits encodes the field etc.</w:t>
      </w:r>
      <w:r>
        <w:br/>
      </w:r>
    </w:p>
    <w:p w14:paraId="69BB9545" w14:textId="77777777" w:rsidR="002D6CBE" w:rsidRDefault="002D6CBE" w:rsidP="002D6CBE">
      <w:pPr>
        <w:pStyle w:val="PL"/>
      </w:pPr>
      <w:r w:rsidRPr="0095250E">
        <w:t xml:space="preserve">    condRRCReconfig-r16              </w:t>
      </w:r>
      <w:r w:rsidRPr="0095250E">
        <w:rPr>
          <w:color w:val="993366"/>
        </w:rPr>
        <w:t>OCTET</w:t>
      </w:r>
      <w:r w:rsidRPr="0095250E">
        <w:t xml:space="preserve"> </w:t>
      </w:r>
      <w:r w:rsidRPr="0095250E">
        <w:rPr>
          <w:color w:val="993366"/>
        </w:rPr>
        <w:t>STRING</w:t>
      </w:r>
      <w:r w:rsidRPr="0095250E">
        <w:t xml:space="preserve"> (CONTAINING RRCReconfiguration)</w:t>
      </w:r>
    </w:p>
    <w:p w14:paraId="5C5A5DF8" w14:textId="77777777" w:rsidR="002D6CBE" w:rsidRPr="0095250E" w:rsidRDefault="002D6CBE" w:rsidP="002D6CBE">
      <w:pPr>
        <w:pStyle w:val="PL"/>
        <w:rPr>
          <w:color w:val="808080"/>
        </w:rPr>
      </w:pPr>
      <w:r>
        <w:t xml:space="preserve">                    </w:t>
      </w:r>
      <w:r w:rsidRPr="0095250E">
        <w:t xml:space="preserve">          </w:t>
      </w:r>
      <w:r w:rsidRPr="0095250E">
        <w:rPr>
          <w:color w:val="993366"/>
        </w:rPr>
        <w:t>OPTIONAL</w:t>
      </w:r>
      <w:r w:rsidRPr="0095250E">
        <w:t xml:space="preserve">,    </w:t>
      </w:r>
      <w:r w:rsidRPr="0095250E">
        <w:rPr>
          <w:color w:val="808080"/>
        </w:rPr>
        <w:t>-- Cond condReconfigAdd</w:t>
      </w:r>
    </w:p>
    <w:p w14:paraId="11D3CE23" w14:textId="537D5154" w:rsidR="002D6CBE" w:rsidRDefault="002D6CBE" w:rsidP="002D6CBE">
      <w:r>
        <w:t xml:space="preserve">One optionality bit, x bits (16?) PER-hidden length indicator for number of octets. </w:t>
      </w:r>
      <w:r>
        <w:br/>
        <w:t>Used for “containers”</w:t>
      </w:r>
      <w:r>
        <w:br/>
      </w:r>
    </w:p>
    <w:p w14:paraId="0597BC6E" w14:textId="77777777" w:rsidR="002D6CBE" w:rsidRPr="0095250E" w:rsidRDefault="002D6CBE" w:rsidP="002D6CBE">
      <w:pPr>
        <w:pStyle w:val="PL"/>
      </w:pPr>
      <w:r w:rsidRPr="0095250E">
        <w:t xml:space="preserve">    supportedGapPattern-r16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(2))                   </w:t>
      </w:r>
      <w:r w:rsidRPr="0095250E">
        <w:rPr>
          <w:color w:val="993366"/>
        </w:rPr>
        <w:t>OPTIONAL</w:t>
      </w:r>
    </w:p>
    <w:p w14:paraId="292485C7" w14:textId="77777777" w:rsidR="002D6CBE" w:rsidRDefault="002D6CBE" w:rsidP="002D6CBE">
      <w:r>
        <w:t>One optionality bit, 2-bits bit string.</w:t>
      </w:r>
    </w:p>
    <w:p w14:paraId="792CF782" w14:textId="77777777" w:rsidR="002D6CBE" w:rsidRDefault="002D6CBE" w:rsidP="002D6CBE"/>
    <w:sectPr w:rsidR="002D6CBE" w:rsidSect="006141C4">
      <w:pgSz w:w="11906" w:h="16838" w:code="9"/>
      <w:pgMar w:top="1418" w:right="1134" w:bottom="1134"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6A8F" w14:textId="77777777" w:rsidR="00150C12" w:rsidRDefault="00150C12">
      <w:r>
        <w:separator/>
      </w:r>
    </w:p>
  </w:endnote>
  <w:endnote w:type="continuationSeparator" w:id="0">
    <w:p w14:paraId="17164DC6" w14:textId="77777777" w:rsidR="00150C12" w:rsidRDefault="00150C12">
      <w:r>
        <w:continuationSeparator/>
      </w:r>
    </w:p>
  </w:endnote>
  <w:endnote w:type="continuationNotice" w:id="1">
    <w:p w14:paraId="5206F0A3"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AA6E0" w14:textId="77777777" w:rsidR="00150C12" w:rsidRDefault="00150C12">
      <w:r>
        <w:separator/>
      </w:r>
    </w:p>
  </w:footnote>
  <w:footnote w:type="continuationSeparator" w:id="0">
    <w:p w14:paraId="1EA040B9" w14:textId="77777777" w:rsidR="00150C12" w:rsidRDefault="00150C12">
      <w:r>
        <w:continuationSeparator/>
      </w:r>
    </w:p>
  </w:footnote>
  <w:footnote w:type="continuationNotice" w:id="1">
    <w:p w14:paraId="16210E08" w14:textId="77777777" w:rsidR="00150C12" w:rsidRDefault="00150C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36D2746"/>
    <w:multiLevelType w:val="hybridMultilevel"/>
    <w:tmpl w:val="C32AB65E"/>
    <w:lvl w:ilvl="0" w:tplc="20000001">
      <w:start w:val="1"/>
      <w:numFmt w:val="bullet"/>
      <w:lvlText w:val=""/>
      <w:lvlJc w:val="left"/>
      <w:pPr>
        <w:ind w:left="0" w:hanging="360"/>
      </w:pPr>
      <w:rPr>
        <w:rFonts w:ascii="Symbol" w:hAnsi="Symbol" w:hint="default"/>
      </w:rPr>
    </w:lvl>
    <w:lvl w:ilvl="1" w:tplc="20000003">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3" w15:restartNumberingAfterBreak="0">
    <w:nsid w:val="04264C97"/>
    <w:multiLevelType w:val="hybridMultilevel"/>
    <w:tmpl w:val="9BCC83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3E08AC"/>
    <w:multiLevelType w:val="hybridMultilevel"/>
    <w:tmpl w:val="14709348"/>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7F5705D"/>
    <w:multiLevelType w:val="hybridMultilevel"/>
    <w:tmpl w:val="4820782C"/>
    <w:lvl w:ilvl="0" w:tplc="1D78EF06">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044982"/>
    <w:multiLevelType w:val="hybridMultilevel"/>
    <w:tmpl w:val="CDD4BAEA"/>
    <w:lvl w:ilvl="0" w:tplc="FD0C5906">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476974"/>
    <w:multiLevelType w:val="hybridMultilevel"/>
    <w:tmpl w:val="A290D6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1A675B"/>
    <w:multiLevelType w:val="hybridMultilevel"/>
    <w:tmpl w:val="C28C0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C749DA"/>
    <w:multiLevelType w:val="hybridMultilevel"/>
    <w:tmpl w:val="DC1EE94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C474A7A"/>
    <w:multiLevelType w:val="hybridMultilevel"/>
    <w:tmpl w:val="70D080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BFC20B1A">
      <w:numFmt w:val="bullet"/>
      <w:lvlText w:val="•"/>
      <w:lvlJc w:val="left"/>
      <w:pPr>
        <w:ind w:left="2370" w:hanging="57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61B2F"/>
    <w:multiLevelType w:val="hybridMultilevel"/>
    <w:tmpl w:val="30326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C041BC"/>
    <w:multiLevelType w:val="multilevel"/>
    <w:tmpl w:val="9CA4C1A6"/>
    <w:lvl w:ilvl="0">
      <w:start w:val="1"/>
      <w:numFmt w:val="decimal"/>
      <w:lvlText w:val="%1."/>
      <w:lvlJc w:val="left"/>
      <w:pPr>
        <w:ind w:left="720" w:hanging="360"/>
      </w:pPr>
    </w:lvl>
    <w:lvl w:ilvl="1">
      <w:start w:val="8"/>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9F5A55"/>
    <w:multiLevelType w:val="hybridMultilevel"/>
    <w:tmpl w:val="59B295F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842F11"/>
    <w:multiLevelType w:val="hybridMultilevel"/>
    <w:tmpl w:val="D55012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54E7430"/>
    <w:multiLevelType w:val="hybridMultilevel"/>
    <w:tmpl w:val="2804AF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7C512B7"/>
    <w:multiLevelType w:val="multilevel"/>
    <w:tmpl w:val="4DAC4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E7ABA"/>
    <w:multiLevelType w:val="hybridMultilevel"/>
    <w:tmpl w:val="15A8206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F04016A"/>
    <w:multiLevelType w:val="hybridMultilevel"/>
    <w:tmpl w:val="D27216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29" w15:restartNumberingAfterBreak="0">
    <w:nsid w:val="509F26C1"/>
    <w:multiLevelType w:val="hybridMultilevel"/>
    <w:tmpl w:val="E8D621F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3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301B91"/>
    <w:multiLevelType w:val="hybridMultilevel"/>
    <w:tmpl w:val="6A8C15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4521203"/>
    <w:multiLevelType w:val="hybridMultilevel"/>
    <w:tmpl w:val="AF7CAADC"/>
    <w:lvl w:ilvl="0" w:tplc="23223BD4">
      <w:start w:val="6"/>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182A5E"/>
    <w:multiLevelType w:val="hybridMultilevel"/>
    <w:tmpl w:val="29ECC97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76039DD"/>
    <w:multiLevelType w:val="hybridMultilevel"/>
    <w:tmpl w:val="255CAAF6"/>
    <w:lvl w:ilvl="0" w:tplc="2000000F">
      <w:start w:val="1"/>
      <w:numFmt w:val="decimal"/>
      <w:lvlText w:val="%1."/>
      <w:lvlJc w:val="left"/>
      <w:pPr>
        <w:ind w:left="720" w:hanging="360"/>
      </w:pPr>
    </w:lvl>
    <w:lvl w:ilvl="1" w:tplc="17C8B408">
      <w:numFmt w:val="bullet"/>
      <w:lvlText w:val="-"/>
      <w:lvlJc w:val="left"/>
      <w:pPr>
        <w:ind w:left="1440" w:hanging="360"/>
      </w:pPr>
      <w:rPr>
        <w:rFonts w:ascii="Times New Roman" w:eastAsia="SimSu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B505E1A"/>
    <w:multiLevelType w:val="hybridMultilevel"/>
    <w:tmpl w:val="A47EE7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2581923"/>
    <w:multiLevelType w:val="hybridMultilevel"/>
    <w:tmpl w:val="A1D86B26"/>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BF15857"/>
    <w:multiLevelType w:val="hybridMultilevel"/>
    <w:tmpl w:val="385CAA70"/>
    <w:lvl w:ilvl="0" w:tplc="2000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CB1018C"/>
    <w:multiLevelType w:val="hybridMultilevel"/>
    <w:tmpl w:val="7F92A664"/>
    <w:lvl w:ilvl="0" w:tplc="018CB8C2">
      <w:start w:val="11"/>
      <w:numFmt w:val="bullet"/>
      <w:lvlText w:val=""/>
      <w:lvlJc w:val="left"/>
      <w:pPr>
        <w:ind w:left="720" w:hanging="360"/>
      </w:pPr>
      <w:rPr>
        <w:rFonts w:ascii="Wingdings" w:eastAsia="Batang"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15:restartNumberingAfterBreak="0">
    <w:nsid w:val="742D2C9E"/>
    <w:multiLevelType w:val="hybridMultilevel"/>
    <w:tmpl w:val="BEDEE5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A5F4FEC"/>
    <w:multiLevelType w:val="hybridMultilevel"/>
    <w:tmpl w:val="29ECC9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AAC78FE"/>
    <w:multiLevelType w:val="hybridMultilevel"/>
    <w:tmpl w:val="BCB4D77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E6707AC"/>
    <w:multiLevelType w:val="hybridMultilevel"/>
    <w:tmpl w:val="F056C2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25"/>
  </w:num>
  <w:num w:numId="2" w16cid:durableId="1582178288">
    <w:abstractNumId w:val="18"/>
  </w:num>
  <w:num w:numId="3" w16cid:durableId="227618351">
    <w:abstractNumId w:val="0"/>
  </w:num>
  <w:num w:numId="4" w16cid:durableId="1005740707">
    <w:abstractNumId w:val="30"/>
  </w:num>
  <w:num w:numId="5" w16cid:durableId="1706563250">
    <w:abstractNumId w:val="31"/>
  </w:num>
  <w:num w:numId="6" w16cid:durableId="1834904605">
    <w:abstractNumId w:val="37"/>
  </w:num>
  <w:num w:numId="7" w16cid:durableId="496388474">
    <w:abstractNumId w:val="9"/>
  </w:num>
  <w:num w:numId="8" w16cid:durableId="676927514">
    <w:abstractNumId w:val="12"/>
  </w:num>
  <w:num w:numId="9" w16cid:durableId="1265191735">
    <w:abstractNumId w:val="7"/>
  </w:num>
  <w:num w:numId="10" w16cid:durableId="2126347897">
    <w:abstractNumId w:val="44"/>
  </w:num>
  <w:num w:numId="11" w16cid:durableId="221908905">
    <w:abstractNumId w:val="17"/>
  </w:num>
  <w:num w:numId="12" w16cid:durableId="1384676819">
    <w:abstractNumId w:val="41"/>
  </w:num>
  <w:num w:numId="13" w16cid:durableId="2086174704">
    <w:abstractNumId w:val="42"/>
  </w:num>
  <w:num w:numId="14" w16cid:durableId="975915373">
    <w:abstractNumId w:val="24"/>
  </w:num>
  <w:num w:numId="15" w16cid:durableId="1725979135">
    <w:abstractNumId w:val="28"/>
  </w:num>
  <w:num w:numId="16" w16cid:durableId="1448622077">
    <w:abstractNumId w:val="6"/>
  </w:num>
  <w:num w:numId="17" w16cid:durableId="805928705">
    <w:abstractNumId w:val="16"/>
  </w:num>
  <w:num w:numId="18" w16cid:durableId="1931160549">
    <w:abstractNumId w:val="22"/>
  </w:num>
  <w:num w:numId="19" w16cid:durableId="1743603048">
    <w:abstractNumId w:val="23"/>
  </w:num>
  <w:num w:numId="20" w16cid:durableId="187371478">
    <w:abstractNumId w:val="1"/>
  </w:num>
  <w:num w:numId="21" w16cid:durableId="393433313">
    <w:abstractNumId w:val="8"/>
  </w:num>
  <w:num w:numId="22" w16cid:durableId="527377783">
    <w:abstractNumId w:val="40"/>
  </w:num>
  <w:num w:numId="23" w16cid:durableId="2125035329">
    <w:abstractNumId w:val="20"/>
  </w:num>
  <w:num w:numId="24" w16cid:durableId="525368087">
    <w:abstractNumId w:val="43"/>
  </w:num>
  <w:num w:numId="25" w16cid:durableId="440343357">
    <w:abstractNumId w:val="10"/>
  </w:num>
  <w:num w:numId="26" w16cid:durableId="762578883">
    <w:abstractNumId w:val="3"/>
  </w:num>
  <w:num w:numId="27" w16cid:durableId="1444494549">
    <w:abstractNumId w:val="5"/>
  </w:num>
  <w:num w:numId="28" w16cid:durableId="1618833286">
    <w:abstractNumId w:val="15"/>
  </w:num>
  <w:num w:numId="29" w16cid:durableId="223609637">
    <w:abstractNumId w:val="36"/>
  </w:num>
  <w:num w:numId="30" w16cid:durableId="1023940903">
    <w:abstractNumId w:val="11"/>
  </w:num>
  <w:num w:numId="31" w16cid:durableId="601838045">
    <w:abstractNumId w:val="32"/>
  </w:num>
  <w:num w:numId="32" w16cid:durableId="1021973214">
    <w:abstractNumId w:val="2"/>
  </w:num>
  <w:num w:numId="33" w16cid:durableId="1931085552">
    <w:abstractNumId w:val="21"/>
  </w:num>
  <w:num w:numId="34" w16cid:durableId="706418655">
    <w:abstractNumId w:val="47"/>
  </w:num>
  <w:num w:numId="35" w16cid:durableId="1955165046">
    <w:abstractNumId w:val="33"/>
  </w:num>
  <w:num w:numId="36" w16cid:durableId="2094235146">
    <w:abstractNumId w:val="14"/>
  </w:num>
  <w:num w:numId="37" w16cid:durableId="1343586085">
    <w:abstractNumId w:val="46"/>
  </w:num>
  <w:num w:numId="38" w16cid:durableId="1241986498">
    <w:abstractNumId w:val="39"/>
  </w:num>
  <w:num w:numId="39" w16cid:durableId="561067390">
    <w:abstractNumId w:val="34"/>
  </w:num>
  <w:num w:numId="40" w16cid:durableId="2134208088">
    <w:abstractNumId w:val="38"/>
  </w:num>
  <w:num w:numId="41" w16cid:durableId="628046982">
    <w:abstractNumId w:val="13"/>
  </w:num>
  <w:num w:numId="42" w16cid:durableId="1268539373">
    <w:abstractNumId w:val="26"/>
  </w:num>
  <w:num w:numId="43" w16cid:durableId="812524147">
    <w:abstractNumId w:val="29"/>
  </w:num>
  <w:num w:numId="44" w16cid:durableId="1871451332">
    <w:abstractNumId w:val="35"/>
  </w:num>
  <w:num w:numId="45" w16cid:durableId="1206142811">
    <w:abstractNumId w:val="19"/>
  </w:num>
  <w:num w:numId="46" w16cid:durableId="652755490">
    <w:abstractNumId w:val="27"/>
  </w:num>
  <w:num w:numId="47" w16cid:durableId="1340694637">
    <w:abstractNumId w:val="4"/>
  </w:num>
  <w:num w:numId="48" w16cid:durableId="1555192468">
    <w:abstractNumId w:val="4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0FD2"/>
    <w:rsid w:val="000011AD"/>
    <w:rsid w:val="0000150C"/>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6D11"/>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1B2"/>
    <w:rsid w:val="00021B5A"/>
    <w:rsid w:val="0002201C"/>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364"/>
    <w:rsid w:val="00026ABC"/>
    <w:rsid w:val="000270AF"/>
    <w:rsid w:val="00027194"/>
    <w:rsid w:val="0002786A"/>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5A1A"/>
    <w:rsid w:val="00036238"/>
    <w:rsid w:val="00036323"/>
    <w:rsid w:val="0003642B"/>
    <w:rsid w:val="00036725"/>
    <w:rsid w:val="00036BA1"/>
    <w:rsid w:val="0003734E"/>
    <w:rsid w:val="00037C2D"/>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00"/>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D82"/>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3D4"/>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410"/>
    <w:rsid w:val="00083754"/>
    <w:rsid w:val="00083D03"/>
    <w:rsid w:val="000840C9"/>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1DA1"/>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9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6DCD"/>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5F1F"/>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83E"/>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1C6"/>
    <w:rsid w:val="00125298"/>
    <w:rsid w:val="0012548E"/>
    <w:rsid w:val="00125C27"/>
    <w:rsid w:val="001260BA"/>
    <w:rsid w:val="0012684F"/>
    <w:rsid w:val="00126B4A"/>
    <w:rsid w:val="001270A9"/>
    <w:rsid w:val="00130FA4"/>
    <w:rsid w:val="001313A9"/>
    <w:rsid w:val="00131616"/>
    <w:rsid w:val="00131FAA"/>
    <w:rsid w:val="00132015"/>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0EA9"/>
    <w:rsid w:val="001411DC"/>
    <w:rsid w:val="0014139A"/>
    <w:rsid w:val="001413C1"/>
    <w:rsid w:val="00141F44"/>
    <w:rsid w:val="00142848"/>
    <w:rsid w:val="00142E6B"/>
    <w:rsid w:val="001430A6"/>
    <w:rsid w:val="001439A0"/>
    <w:rsid w:val="00143AA6"/>
    <w:rsid w:val="00143CBE"/>
    <w:rsid w:val="00143E82"/>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4E7F"/>
    <w:rsid w:val="001B508C"/>
    <w:rsid w:val="001B54AB"/>
    <w:rsid w:val="001B54E9"/>
    <w:rsid w:val="001B55E4"/>
    <w:rsid w:val="001B590A"/>
    <w:rsid w:val="001B5954"/>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825"/>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0F3"/>
    <w:rsid w:val="001D51BA"/>
    <w:rsid w:val="001D53E7"/>
    <w:rsid w:val="001D5CEC"/>
    <w:rsid w:val="001D6342"/>
    <w:rsid w:val="001D668B"/>
    <w:rsid w:val="001D679B"/>
    <w:rsid w:val="001D69ED"/>
    <w:rsid w:val="001D6A01"/>
    <w:rsid w:val="001D6D53"/>
    <w:rsid w:val="001D7261"/>
    <w:rsid w:val="001D7456"/>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65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3DE3"/>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5EF"/>
    <w:rsid w:val="002259BD"/>
    <w:rsid w:val="00225AC9"/>
    <w:rsid w:val="00225C54"/>
    <w:rsid w:val="0022742A"/>
    <w:rsid w:val="002279C9"/>
    <w:rsid w:val="00227F7F"/>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96F"/>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B6F"/>
    <w:rsid w:val="00265C17"/>
    <w:rsid w:val="00266214"/>
    <w:rsid w:val="00266527"/>
    <w:rsid w:val="002668DF"/>
    <w:rsid w:val="00266A47"/>
    <w:rsid w:val="0026742C"/>
    <w:rsid w:val="002676C5"/>
    <w:rsid w:val="00267C83"/>
    <w:rsid w:val="00267CE4"/>
    <w:rsid w:val="0027144F"/>
    <w:rsid w:val="00271813"/>
    <w:rsid w:val="00271DDE"/>
    <w:rsid w:val="00271F3A"/>
    <w:rsid w:val="00272984"/>
    <w:rsid w:val="002729A7"/>
    <w:rsid w:val="00272FA1"/>
    <w:rsid w:val="00273278"/>
    <w:rsid w:val="00273340"/>
    <w:rsid w:val="002735BA"/>
    <w:rsid w:val="002737F4"/>
    <w:rsid w:val="00273F15"/>
    <w:rsid w:val="00274D44"/>
    <w:rsid w:val="002751D2"/>
    <w:rsid w:val="002753AE"/>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292"/>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30C"/>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13"/>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9F4"/>
    <w:rsid w:val="002A2D17"/>
    <w:rsid w:val="002A2DA3"/>
    <w:rsid w:val="002A2E85"/>
    <w:rsid w:val="002A35E3"/>
    <w:rsid w:val="002A435D"/>
    <w:rsid w:val="002A483B"/>
    <w:rsid w:val="002A498F"/>
    <w:rsid w:val="002A49C1"/>
    <w:rsid w:val="002A4BAC"/>
    <w:rsid w:val="002A5015"/>
    <w:rsid w:val="002A5796"/>
    <w:rsid w:val="002A5990"/>
    <w:rsid w:val="002A5BBE"/>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698"/>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CBE"/>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51C"/>
    <w:rsid w:val="002E37EA"/>
    <w:rsid w:val="002E3DC9"/>
    <w:rsid w:val="002E3E6F"/>
    <w:rsid w:val="002E41B2"/>
    <w:rsid w:val="002E457C"/>
    <w:rsid w:val="002E4C88"/>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35F9"/>
    <w:rsid w:val="00304811"/>
    <w:rsid w:val="003048E9"/>
    <w:rsid w:val="003049D8"/>
    <w:rsid w:val="00304BC1"/>
    <w:rsid w:val="00304D1D"/>
    <w:rsid w:val="0030501F"/>
    <w:rsid w:val="00305564"/>
    <w:rsid w:val="0030592D"/>
    <w:rsid w:val="00305B5F"/>
    <w:rsid w:val="00305C2C"/>
    <w:rsid w:val="00306105"/>
    <w:rsid w:val="00306826"/>
    <w:rsid w:val="00307053"/>
    <w:rsid w:val="003070AE"/>
    <w:rsid w:val="00307BA1"/>
    <w:rsid w:val="00311702"/>
    <w:rsid w:val="003119D3"/>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3B51"/>
    <w:rsid w:val="003545F9"/>
    <w:rsid w:val="0035472D"/>
    <w:rsid w:val="00354F94"/>
    <w:rsid w:val="003553D2"/>
    <w:rsid w:val="00355B54"/>
    <w:rsid w:val="00355B5F"/>
    <w:rsid w:val="00355E04"/>
    <w:rsid w:val="0035618A"/>
    <w:rsid w:val="003564D9"/>
    <w:rsid w:val="003566BA"/>
    <w:rsid w:val="00356A09"/>
    <w:rsid w:val="00356C85"/>
    <w:rsid w:val="00356ED3"/>
    <w:rsid w:val="00357380"/>
    <w:rsid w:val="0035776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9F0"/>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8C4"/>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323"/>
    <w:rsid w:val="003E4586"/>
    <w:rsid w:val="003E471A"/>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64"/>
    <w:rsid w:val="003F2EB4"/>
    <w:rsid w:val="003F3297"/>
    <w:rsid w:val="003F334E"/>
    <w:rsid w:val="003F356E"/>
    <w:rsid w:val="003F3994"/>
    <w:rsid w:val="003F40BF"/>
    <w:rsid w:val="003F40DE"/>
    <w:rsid w:val="003F431D"/>
    <w:rsid w:val="003F4D8E"/>
    <w:rsid w:val="003F5449"/>
    <w:rsid w:val="003F5985"/>
    <w:rsid w:val="003F5C0B"/>
    <w:rsid w:val="003F6BBE"/>
    <w:rsid w:val="003F724E"/>
    <w:rsid w:val="003F727A"/>
    <w:rsid w:val="003F792D"/>
    <w:rsid w:val="003F7C90"/>
    <w:rsid w:val="004000E8"/>
    <w:rsid w:val="00400977"/>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5D2"/>
    <w:rsid w:val="004169F6"/>
    <w:rsid w:val="00416CB2"/>
    <w:rsid w:val="00417116"/>
    <w:rsid w:val="004173F2"/>
    <w:rsid w:val="0041743F"/>
    <w:rsid w:val="0041747A"/>
    <w:rsid w:val="00417B6E"/>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27C51"/>
    <w:rsid w:val="00430584"/>
    <w:rsid w:val="00430641"/>
    <w:rsid w:val="00431AA1"/>
    <w:rsid w:val="00431C60"/>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5ECC"/>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4F6B"/>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02E"/>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B02"/>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161"/>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BE"/>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4E4E"/>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3C3"/>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282"/>
    <w:rsid w:val="005919CA"/>
    <w:rsid w:val="005922EB"/>
    <w:rsid w:val="005930D2"/>
    <w:rsid w:val="005935A4"/>
    <w:rsid w:val="005935D9"/>
    <w:rsid w:val="0059377B"/>
    <w:rsid w:val="005948C2"/>
    <w:rsid w:val="00595733"/>
    <w:rsid w:val="00595D7A"/>
    <w:rsid w:val="00595DCA"/>
    <w:rsid w:val="00596073"/>
    <w:rsid w:val="0059621D"/>
    <w:rsid w:val="0059639A"/>
    <w:rsid w:val="005969CD"/>
    <w:rsid w:val="005970A2"/>
    <w:rsid w:val="00597163"/>
    <w:rsid w:val="0059779B"/>
    <w:rsid w:val="0059789B"/>
    <w:rsid w:val="00597BDD"/>
    <w:rsid w:val="005A0234"/>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5BDC"/>
    <w:rsid w:val="005C65EC"/>
    <w:rsid w:val="005C6DCD"/>
    <w:rsid w:val="005C71CA"/>
    <w:rsid w:val="005C74FB"/>
    <w:rsid w:val="005C7D48"/>
    <w:rsid w:val="005C7FF0"/>
    <w:rsid w:val="005D02EA"/>
    <w:rsid w:val="005D126E"/>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67"/>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4AA"/>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4F6D"/>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370"/>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7E3"/>
    <w:rsid w:val="00611B83"/>
    <w:rsid w:val="006128D6"/>
    <w:rsid w:val="00612A4E"/>
    <w:rsid w:val="00613257"/>
    <w:rsid w:val="00613552"/>
    <w:rsid w:val="0061375D"/>
    <w:rsid w:val="00613A94"/>
    <w:rsid w:val="00613DFE"/>
    <w:rsid w:val="006141C2"/>
    <w:rsid w:val="006141C4"/>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A36"/>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4F"/>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2A2"/>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A08"/>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DDA"/>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629"/>
    <w:rsid w:val="006C29F3"/>
    <w:rsid w:val="006C2A25"/>
    <w:rsid w:val="006C2ADF"/>
    <w:rsid w:val="006C2FB1"/>
    <w:rsid w:val="006C3B21"/>
    <w:rsid w:val="006C3B73"/>
    <w:rsid w:val="006C3FCA"/>
    <w:rsid w:val="006C4465"/>
    <w:rsid w:val="006C4470"/>
    <w:rsid w:val="006C5093"/>
    <w:rsid w:val="006C5118"/>
    <w:rsid w:val="006C56D5"/>
    <w:rsid w:val="006C58DD"/>
    <w:rsid w:val="006C5EC9"/>
    <w:rsid w:val="006C6059"/>
    <w:rsid w:val="006C627B"/>
    <w:rsid w:val="006C62F0"/>
    <w:rsid w:val="006C63B1"/>
    <w:rsid w:val="006C66BB"/>
    <w:rsid w:val="006C66EF"/>
    <w:rsid w:val="006C677F"/>
    <w:rsid w:val="006C7522"/>
    <w:rsid w:val="006C75AE"/>
    <w:rsid w:val="006C77EF"/>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CF8"/>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3596"/>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16E"/>
    <w:rsid w:val="006F2E22"/>
    <w:rsid w:val="006F339B"/>
    <w:rsid w:val="006F341D"/>
    <w:rsid w:val="006F342D"/>
    <w:rsid w:val="006F3C27"/>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853"/>
    <w:rsid w:val="00727D0A"/>
    <w:rsid w:val="00727EC5"/>
    <w:rsid w:val="00727F3C"/>
    <w:rsid w:val="00730165"/>
    <w:rsid w:val="0073016E"/>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337"/>
    <w:rsid w:val="0074363F"/>
    <w:rsid w:val="00743DC7"/>
    <w:rsid w:val="0074402A"/>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3A3"/>
    <w:rsid w:val="00756BC1"/>
    <w:rsid w:val="00756D68"/>
    <w:rsid w:val="007571E1"/>
    <w:rsid w:val="0075750A"/>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26B"/>
    <w:rsid w:val="007823A3"/>
    <w:rsid w:val="007823DE"/>
    <w:rsid w:val="0078264B"/>
    <w:rsid w:val="0078304C"/>
    <w:rsid w:val="007833B1"/>
    <w:rsid w:val="007834AA"/>
    <w:rsid w:val="00783673"/>
    <w:rsid w:val="00783AC2"/>
    <w:rsid w:val="00784173"/>
    <w:rsid w:val="00785353"/>
    <w:rsid w:val="00785490"/>
    <w:rsid w:val="00785AE0"/>
    <w:rsid w:val="00785B23"/>
    <w:rsid w:val="00787986"/>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903"/>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764"/>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BB3"/>
    <w:rsid w:val="007E0D1D"/>
    <w:rsid w:val="007E1236"/>
    <w:rsid w:val="007E14CC"/>
    <w:rsid w:val="007E1790"/>
    <w:rsid w:val="007E1ABA"/>
    <w:rsid w:val="007E1E73"/>
    <w:rsid w:val="007E1FEA"/>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43F"/>
    <w:rsid w:val="007F467A"/>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BF2"/>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09D"/>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3E5"/>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02D"/>
    <w:rsid w:val="008640E3"/>
    <w:rsid w:val="008643D8"/>
    <w:rsid w:val="00865616"/>
    <w:rsid w:val="00866955"/>
    <w:rsid w:val="008670D3"/>
    <w:rsid w:val="00867353"/>
    <w:rsid w:val="008676F2"/>
    <w:rsid w:val="008677FD"/>
    <w:rsid w:val="00867D8D"/>
    <w:rsid w:val="00867E3F"/>
    <w:rsid w:val="00867F00"/>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C85"/>
    <w:rsid w:val="00877F18"/>
    <w:rsid w:val="008801AF"/>
    <w:rsid w:val="00880808"/>
    <w:rsid w:val="008816AB"/>
    <w:rsid w:val="00882043"/>
    <w:rsid w:val="00882614"/>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025D"/>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5F91"/>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3B5"/>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34B"/>
    <w:rsid w:val="00914466"/>
    <w:rsid w:val="00914478"/>
    <w:rsid w:val="009146BC"/>
    <w:rsid w:val="00914828"/>
    <w:rsid w:val="00914AD8"/>
    <w:rsid w:val="00914F33"/>
    <w:rsid w:val="00914FC4"/>
    <w:rsid w:val="00915500"/>
    <w:rsid w:val="009156A8"/>
    <w:rsid w:val="009158B9"/>
    <w:rsid w:val="00916053"/>
    <w:rsid w:val="00916079"/>
    <w:rsid w:val="009162C6"/>
    <w:rsid w:val="00917397"/>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C33"/>
    <w:rsid w:val="00927E72"/>
    <w:rsid w:val="00927EFC"/>
    <w:rsid w:val="009302A7"/>
    <w:rsid w:val="009304CF"/>
    <w:rsid w:val="009304DB"/>
    <w:rsid w:val="009305C9"/>
    <w:rsid w:val="00930A5C"/>
    <w:rsid w:val="00930B26"/>
    <w:rsid w:val="009312C5"/>
    <w:rsid w:val="00931388"/>
    <w:rsid w:val="00931543"/>
    <w:rsid w:val="009319EE"/>
    <w:rsid w:val="00931BD9"/>
    <w:rsid w:val="009322B6"/>
    <w:rsid w:val="0093281B"/>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3BD"/>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2EE2"/>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193"/>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896"/>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995"/>
    <w:rsid w:val="009C0F10"/>
    <w:rsid w:val="009C2266"/>
    <w:rsid w:val="009C2C7D"/>
    <w:rsid w:val="009C2DC7"/>
    <w:rsid w:val="009C3611"/>
    <w:rsid w:val="009C3766"/>
    <w:rsid w:val="009C3F4D"/>
    <w:rsid w:val="009C403E"/>
    <w:rsid w:val="009C4AB6"/>
    <w:rsid w:val="009C4D4B"/>
    <w:rsid w:val="009C4FA4"/>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473"/>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2501"/>
    <w:rsid w:val="009F33D1"/>
    <w:rsid w:val="009F344F"/>
    <w:rsid w:val="009F346F"/>
    <w:rsid w:val="009F44C1"/>
    <w:rsid w:val="009F54FB"/>
    <w:rsid w:val="009F57D4"/>
    <w:rsid w:val="009F5C5D"/>
    <w:rsid w:val="009F5E01"/>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5E53"/>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4F69"/>
    <w:rsid w:val="00A55136"/>
    <w:rsid w:val="00A55144"/>
    <w:rsid w:val="00A553D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2F5"/>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1FBD"/>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25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4F4"/>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145"/>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4E4A"/>
    <w:rsid w:val="00AD5303"/>
    <w:rsid w:val="00AD5A24"/>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04"/>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17EE5"/>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7F3"/>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4"/>
    <w:rsid w:val="00B458DE"/>
    <w:rsid w:val="00B45A52"/>
    <w:rsid w:val="00B45F4D"/>
    <w:rsid w:val="00B46175"/>
    <w:rsid w:val="00B463B3"/>
    <w:rsid w:val="00B4665D"/>
    <w:rsid w:val="00B46920"/>
    <w:rsid w:val="00B46C17"/>
    <w:rsid w:val="00B46E7B"/>
    <w:rsid w:val="00B475C4"/>
    <w:rsid w:val="00B50AD3"/>
    <w:rsid w:val="00B50D2A"/>
    <w:rsid w:val="00B51263"/>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584"/>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7F6"/>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3C9"/>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87"/>
    <w:rsid w:val="00BB12F1"/>
    <w:rsid w:val="00BB1F92"/>
    <w:rsid w:val="00BB2A25"/>
    <w:rsid w:val="00BB2F77"/>
    <w:rsid w:val="00BB3CE1"/>
    <w:rsid w:val="00BB40E9"/>
    <w:rsid w:val="00BB4294"/>
    <w:rsid w:val="00BB42F4"/>
    <w:rsid w:val="00BB50E1"/>
    <w:rsid w:val="00BB51E9"/>
    <w:rsid w:val="00BB5C4C"/>
    <w:rsid w:val="00BB5DCA"/>
    <w:rsid w:val="00BB5F21"/>
    <w:rsid w:val="00BB6995"/>
    <w:rsid w:val="00BB6ACE"/>
    <w:rsid w:val="00BB715F"/>
    <w:rsid w:val="00BB771E"/>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3CA"/>
    <w:rsid w:val="00BC6488"/>
    <w:rsid w:val="00BC6533"/>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AB7"/>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BF"/>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78B"/>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A5C"/>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79"/>
    <w:rsid w:val="00C523A5"/>
    <w:rsid w:val="00C5264B"/>
    <w:rsid w:val="00C5265E"/>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CF1"/>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2EC5"/>
    <w:rsid w:val="00CA4842"/>
    <w:rsid w:val="00CA4BB3"/>
    <w:rsid w:val="00CA5055"/>
    <w:rsid w:val="00CA556B"/>
    <w:rsid w:val="00CA5EF3"/>
    <w:rsid w:val="00CA6089"/>
    <w:rsid w:val="00CA653C"/>
    <w:rsid w:val="00CA68E7"/>
    <w:rsid w:val="00CA6BF8"/>
    <w:rsid w:val="00CA70C9"/>
    <w:rsid w:val="00CA7C8D"/>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886"/>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071"/>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5D6C"/>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306"/>
    <w:rsid w:val="00D77616"/>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87C31"/>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97483"/>
    <w:rsid w:val="00DA0267"/>
    <w:rsid w:val="00DA0715"/>
    <w:rsid w:val="00DA0A43"/>
    <w:rsid w:val="00DA15E0"/>
    <w:rsid w:val="00DA19A1"/>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253"/>
    <w:rsid w:val="00DA6B80"/>
    <w:rsid w:val="00DA7029"/>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5FE"/>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1DA"/>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16"/>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2ACE"/>
    <w:rsid w:val="00E131AB"/>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503"/>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DFE"/>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585"/>
    <w:rsid w:val="00E63838"/>
    <w:rsid w:val="00E64434"/>
    <w:rsid w:val="00E647C6"/>
    <w:rsid w:val="00E64C9B"/>
    <w:rsid w:val="00E65817"/>
    <w:rsid w:val="00E6661D"/>
    <w:rsid w:val="00E668D0"/>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5D70"/>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1B0B"/>
    <w:rsid w:val="00EA2AB9"/>
    <w:rsid w:val="00EA39B8"/>
    <w:rsid w:val="00EA3BE2"/>
    <w:rsid w:val="00EA3ED9"/>
    <w:rsid w:val="00EA3F73"/>
    <w:rsid w:val="00EA42A7"/>
    <w:rsid w:val="00EA444D"/>
    <w:rsid w:val="00EA4806"/>
    <w:rsid w:val="00EA4AB9"/>
    <w:rsid w:val="00EA4BF6"/>
    <w:rsid w:val="00EA4CFD"/>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47F"/>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BEF"/>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1D61"/>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2BB"/>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A54"/>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1F9"/>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8C"/>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122"/>
    <w:rsid w:val="00F63950"/>
    <w:rsid w:val="00F64BCC"/>
    <w:rsid w:val="00F64C2B"/>
    <w:rsid w:val="00F64D96"/>
    <w:rsid w:val="00F6518C"/>
    <w:rsid w:val="00F651BE"/>
    <w:rsid w:val="00F6596A"/>
    <w:rsid w:val="00F65C36"/>
    <w:rsid w:val="00F65CA4"/>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6F9"/>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247"/>
    <w:rsid w:val="00F9056A"/>
    <w:rsid w:val="00F907E5"/>
    <w:rsid w:val="00F90A20"/>
    <w:rsid w:val="00F90F8D"/>
    <w:rsid w:val="00F910DE"/>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33D"/>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9DF"/>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529"/>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07A"/>
    <w:rsid w:val="00FF5247"/>
    <w:rsid w:val="00FF55D3"/>
    <w:rsid w:val="00FF5C23"/>
    <w:rsid w:val="00FF5C91"/>
    <w:rsid w:val="00FF668E"/>
    <w:rsid w:val="00FF6709"/>
    <w:rsid w:val="026FACFB"/>
    <w:rsid w:val="09535A7C"/>
    <w:rsid w:val="0D782408"/>
    <w:rsid w:val="12986F09"/>
    <w:rsid w:val="2A53A6DD"/>
    <w:rsid w:val="340832F6"/>
    <w:rsid w:val="3C2E4EE8"/>
    <w:rsid w:val="3FE6E8EB"/>
    <w:rsid w:val="5325927E"/>
    <w:rsid w:val="6226CFFE"/>
    <w:rsid w:val="7C9DE4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목록 단락,列出段落,列表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 w:type="character" w:customStyle="1" w:styleId="B3Char">
    <w:name w:val="B3 Char"/>
    <w:qFormat/>
    <w:rsid w:val="00602370"/>
    <w:rPr>
      <w:rFonts w:eastAsia="Times New Roma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8"/>
    <w:rsid w:val="00AD5A24"/>
    <w:rPr>
      <w:rFonts w:ascii="Times New Roman" w:hAnsi="Times New Roman"/>
      <w:b/>
    </w:rPr>
  </w:style>
  <w:style w:type="paragraph" w:styleId="HTMLAddress">
    <w:name w:val="HTML Address"/>
    <w:basedOn w:val="Normal"/>
    <w:link w:val="HTMLAddressChar"/>
    <w:rsid w:val="00356C85"/>
    <w:pPr>
      <w:spacing w:after="0"/>
    </w:pPr>
    <w:rPr>
      <w:i/>
      <w:iCs/>
    </w:rPr>
  </w:style>
  <w:style w:type="character" w:customStyle="1" w:styleId="HTMLAddressChar">
    <w:name w:val="HTML Address Char"/>
    <w:basedOn w:val="DefaultParagraphFont"/>
    <w:link w:val="HTMLAddress"/>
    <w:rsid w:val="00356C85"/>
    <w:rPr>
      <w:rFonts w:ascii="Times New Roman" w:hAnsi="Times New Roman"/>
      <w:i/>
      <w:i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21730495">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371079728">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56488768">
      <w:bodyDiv w:val="1"/>
      <w:marLeft w:val="0"/>
      <w:marRight w:val="0"/>
      <w:marTop w:val="0"/>
      <w:marBottom w:val="0"/>
      <w:divBdr>
        <w:top w:val="none" w:sz="0" w:space="0" w:color="auto"/>
        <w:left w:val="none" w:sz="0" w:space="0" w:color="auto"/>
        <w:bottom w:val="none" w:sz="0" w:space="0" w:color="auto"/>
        <w:right w:val="none" w:sz="0" w:space="0" w:color="auto"/>
      </w:divBdr>
      <w:divsChild>
        <w:div w:id="357122200">
          <w:marLeft w:val="288"/>
          <w:marRight w:val="0"/>
          <w:marTop w:val="160"/>
          <w:marBottom w:val="180"/>
          <w:divBdr>
            <w:top w:val="none" w:sz="0" w:space="0" w:color="auto"/>
            <w:left w:val="none" w:sz="0" w:space="0" w:color="auto"/>
            <w:bottom w:val="none" w:sz="0" w:space="0" w:color="auto"/>
            <w:right w:val="none" w:sz="0" w:space="0" w:color="auto"/>
          </w:divBdr>
        </w:div>
      </w:divsChild>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221979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bis/Docs//R2-250244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C5C9B1-CC4F-4891-8E5B-8FA36492F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1041</TotalTime>
  <Pages>10</Pages>
  <Words>2978</Words>
  <Characters>19770</Characters>
  <Application>Microsoft Office Word</Application>
  <DocSecurity>0</DocSecurity>
  <Lines>581</Lines>
  <Paragraphs>464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22284</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Håkan</cp:lastModifiedBy>
  <cp:revision>3</cp:revision>
  <cp:lastPrinted>2008-01-31T23:09:00Z</cp:lastPrinted>
  <dcterms:created xsi:type="dcterms:W3CDTF">2025-04-10T09:54:00Z</dcterms:created>
  <dcterms:modified xsi:type="dcterms:W3CDTF">2025-04-11T03:15:00Z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